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2D81E1" w14:textId="77777777" w:rsidR="000E0C8B" w:rsidRDefault="000E0C8B" w:rsidP="000E0C8B">
      <w:pPr>
        <w:shd w:val="clear" w:color="auto" w:fill="FFFFFF"/>
        <w:spacing w:before="180" w:after="180"/>
        <w:rPr>
          <w:rFonts w:ascii="Times New Roman" w:eastAsia="Times New Roman" w:hAnsi="Times New Roman" w:cs="Times New Roman"/>
          <w:b/>
          <w:bCs/>
          <w:color w:val="2D3B45"/>
        </w:rPr>
      </w:pPr>
      <w:r w:rsidRPr="000E0C8B">
        <w:rPr>
          <w:rFonts w:ascii="Times New Roman" w:eastAsia="Times New Roman" w:hAnsi="Times New Roman" w:cs="Times New Roman"/>
          <w:b/>
          <w:bCs/>
          <w:color w:val="2D3B45"/>
        </w:rPr>
        <w:t>Response #1: Secondary Sources on the Age of Revolutions</w:t>
      </w:r>
    </w:p>
    <w:p w14:paraId="6909A1EF" w14:textId="3BD36192" w:rsidR="000E0C8B" w:rsidRPr="000E0C8B" w:rsidRDefault="000E0C8B" w:rsidP="000E0C8B">
      <w:pPr>
        <w:shd w:val="clear" w:color="auto" w:fill="FFFFFF"/>
        <w:spacing w:before="180" w:after="180"/>
        <w:rPr>
          <w:rFonts w:ascii="Times New Roman" w:eastAsia="Times New Roman" w:hAnsi="Times New Roman" w:cs="Times New Roman"/>
          <w:color w:val="2D3B45"/>
        </w:rPr>
      </w:pPr>
      <w:r w:rsidRPr="000E0C8B">
        <w:rPr>
          <w:rFonts w:ascii="Times New Roman" w:eastAsia="Times New Roman" w:hAnsi="Times New Roman" w:cs="Times New Roman"/>
          <w:color w:val="2D3B45"/>
        </w:rPr>
        <w:t>This week, you will be reading two articles from the site ageofrevolutions.com. Age of Revolutions is an open-source, peer-reviewed site about revolutions in history in which historians present short pieces relating to their new research.</w:t>
      </w:r>
    </w:p>
    <w:p w14:paraId="6BDDAF80" w14:textId="674E973C" w:rsidR="000E0C8B" w:rsidRPr="000E0C8B" w:rsidRDefault="000E0C8B" w:rsidP="000E0C8B">
      <w:pPr>
        <w:shd w:val="clear" w:color="auto" w:fill="FFFFFF"/>
        <w:spacing w:before="180" w:after="180"/>
        <w:rPr>
          <w:rFonts w:ascii="Times New Roman" w:eastAsia="Times New Roman" w:hAnsi="Times New Roman" w:cs="Times New Roman"/>
          <w:color w:val="2D3B45"/>
        </w:rPr>
      </w:pPr>
      <w:r w:rsidRPr="000E0C8B">
        <w:rPr>
          <w:rFonts w:ascii="Times New Roman" w:eastAsia="Times New Roman" w:hAnsi="Times New Roman" w:cs="Times New Roman"/>
          <w:color w:val="2D3B45"/>
        </w:rPr>
        <w:t>For this project, you will select ONE thematic category from those below and read TWO of the articles in that category (you may read more if you like). After reading them, you will write a response comparing their arguments, use of evidence, and how each relates to the major thematic category (for instance, what new perspective does each offer on the topic?). Your response should be double-spaced, should clearly refer to the category and the articles you have chosen, and should be a minimum of 750 words (</w:t>
      </w:r>
      <w:r>
        <w:rPr>
          <w:rFonts w:ascii="Times New Roman" w:eastAsia="Times New Roman" w:hAnsi="Times New Roman" w:cs="Times New Roman"/>
          <w:color w:val="2D3B45"/>
        </w:rPr>
        <w:t xml:space="preserve">approximately </w:t>
      </w:r>
      <w:r w:rsidRPr="000E0C8B">
        <w:rPr>
          <w:rFonts w:ascii="Times New Roman" w:eastAsia="Times New Roman" w:hAnsi="Times New Roman" w:cs="Times New Roman"/>
          <w:color w:val="2D3B45"/>
        </w:rPr>
        <w:t>three</w:t>
      </w:r>
      <w:r w:rsidRPr="000E0C8B">
        <w:rPr>
          <w:rFonts w:ascii="Times New Roman" w:eastAsia="Times New Roman" w:hAnsi="Times New Roman" w:cs="Times New Roman"/>
          <w:b/>
          <w:bCs/>
          <w:color w:val="2D3B45"/>
        </w:rPr>
        <w:t> </w:t>
      </w:r>
      <w:r w:rsidRPr="000E0C8B">
        <w:rPr>
          <w:rFonts w:ascii="Times New Roman" w:eastAsia="Times New Roman" w:hAnsi="Times New Roman" w:cs="Times New Roman"/>
          <w:color w:val="2D3B45"/>
        </w:rPr>
        <w:t>double-spaced pages</w:t>
      </w:r>
      <w:r w:rsidRPr="000E0C8B">
        <w:rPr>
          <w:rFonts w:ascii="Times New Roman" w:eastAsia="Times New Roman" w:hAnsi="Times New Roman" w:cs="Times New Roman"/>
          <w:color w:val="2D3B45"/>
        </w:rPr>
        <w:t>).</w:t>
      </w:r>
    </w:p>
    <w:p w14:paraId="32A2B471" w14:textId="77777777" w:rsidR="000E0C8B" w:rsidRPr="000E0C8B" w:rsidRDefault="000E0C8B" w:rsidP="000E0C8B">
      <w:pPr>
        <w:shd w:val="clear" w:color="auto" w:fill="FFFFFF"/>
        <w:spacing w:before="180" w:after="180"/>
        <w:rPr>
          <w:rFonts w:ascii="Times New Roman" w:eastAsia="Times New Roman" w:hAnsi="Times New Roman" w:cs="Times New Roman"/>
          <w:color w:val="2D3B45"/>
        </w:rPr>
      </w:pPr>
      <w:r w:rsidRPr="000E0C8B">
        <w:rPr>
          <w:rFonts w:ascii="Times New Roman" w:eastAsia="Times New Roman" w:hAnsi="Times New Roman" w:cs="Times New Roman"/>
          <w:color w:val="2D3B45"/>
        </w:rPr>
        <w:t>Category 1: Religion and Revolution</w:t>
      </w:r>
    </w:p>
    <w:p w14:paraId="26F11F1B" w14:textId="77777777" w:rsidR="000E0C8B" w:rsidRPr="000E0C8B" w:rsidRDefault="000E0C8B" w:rsidP="000E0C8B">
      <w:pPr>
        <w:numPr>
          <w:ilvl w:val="0"/>
          <w:numId w:val="1"/>
        </w:numPr>
        <w:shd w:val="clear" w:color="auto" w:fill="FFFFFF"/>
        <w:spacing w:beforeAutospacing="1" w:afterAutospacing="1"/>
        <w:ind w:left="1095"/>
        <w:rPr>
          <w:rFonts w:ascii="Times New Roman" w:eastAsia="Times New Roman" w:hAnsi="Times New Roman" w:cs="Times New Roman"/>
          <w:color w:val="2D3B45"/>
        </w:rPr>
      </w:pPr>
      <w:r w:rsidRPr="000E0C8B">
        <w:rPr>
          <w:rFonts w:ascii="Times New Roman" w:eastAsia="Times New Roman" w:hAnsi="Times New Roman" w:cs="Times New Roman"/>
          <w:color w:val="2D3B45"/>
        </w:rPr>
        <w:t>Arturo Chang, “</w:t>
      </w:r>
      <w:proofErr w:type="spellStart"/>
      <w:r w:rsidRPr="000E0C8B">
        <w:rPr>
          <w:rFonts w:ascii="Times New Roman" w:eastAsia="Times New Roman" w:hAnsi="Times New Roman" w:cs="Times New Roman"/>
          <w:color w:val="2D3B45"/>
        </w:rPr>
        <w:fldChar w:fldCharType="begin"/>
      </w:r>
      <w:r w:rsidRPr="000E0C8B">
        <w:rPr>
          <w:rFonts w:ascii="Times New Roman" w:eastAsia="Times New Roman" w:hAnsi="Times New Roman" w:cs="Times New Roman"/>
          <w:color w:val="2D3B45"/>
        </w:rPr>
        <w:instrText xml:space="preserve"> HYPERLINK "https://ageofrevolutions.com/2020/02/10/anahuac-rome-converging-indigeneity-and-religiosity-in-mexicos-republican-moment/" \t "_blank" </w:instrText>
      </w:r>
      <w:r w:rsidRPr="000E0C8B">
        <w:rPr>
          <w:rFonts w:ascii="Times New Roman" w:eastAsia="Times New Roman" w:hAnsi="Times New Roman" w:cs="Times New Roman"/>
          <w:color w:val="2D3B45"/>
        </w:rPr>
        <w:fldChar w:fldCharType="separate"/>
      </w:r>
      <w:r w:rsidRPr="000E0C8B">
        <w:rPr>
          <w:rFonts w:ascii="Times New Roman" w:eastAsia="Times New Roman" w:hAnsi="Times New Roman" w:cs="Times New Roman"/>
          <w:color w:val="0000FF"/>
          <w:u w:val="single"/>
        </w:rPr>
        <w:t>Anáhuac</w:t>
      </w:r>
      <w:proofErr w:type="spellEnd"/>
      <w:r w:rsidRPr="000E0C8B">
        <w:rPr>
          <w:rFonts w:ascii="Times New Roman" w:eastAsia="Times New Roman" w:hAnsi="Times New Roman" w:cs="Times New Roman"/>
          <w:color w:val="0000FF"/>
          <w:u w:val="single"/>
        </w:rPr>
        <w:t xml:space="preserve"> &amp; Rome: Converging Indigeneity and Religiosity in Mexico’s Republican Moment”</w:t>
      </w:r>
      <w:r w:rsidRPr="000E0C8B">
        <w:rPr>
          <w:rFonts w:ascii="Times New Roman" w:eastAsia="Times New Roman" w:hAnsi="Times New Roman" w:cs="Times New Roman"/>
          <w:color w:val="0000FF"/>
          <w:u w:val="single"/>
          <w:bdr w:val="none" w:sz="0" w:space="0" w:color="auto" w:frame="1"/>
        </w:rPr>
        <w:t> (Links to an external site.)</w:t>
      </w:r>
      <w:r w:rsidRPr="000E0C8B">
        <w:rPr>
          <w:rFonts w:ascii="Times New Roman" w:eastAsia="Times New Roman" w:hAnsi="Times New Roman" w:cs="Times New Roman"/>
          <w:color w:val="2D3B45"/>
        </w:rPr>
        <w:fldChar w:fldCharType="end"/>
      </w:r>
    </w:p>
    <w:p w14:paraId="0B43104D" w14:textId="77777777" w:rsidR="000E0C8B" w:rsidRPr="000E0C8B" w:rsidRDefault="000E0C8B" w:rsidP="000E0C8B">
      <w:pPr>
        <w:numPr>
          <w:ilvl w:val="0"/>
          <w:numId w:val="1"/>
        </w:numPr>
        <w:shd w:val="clear" w:color="auto" w:fill="FFFFFF"/>
        <w:spacing w:beforeAutospacing="1" w:afterAutospacing="1"/>
        <w:ind w:left="1095"/>
        <w:rPr>
          <w:rFonts w:ascii="Times New Roman" w:eastAsia="Times New Roman" w:hAnsi="Times New Roman" w:cs="Times New Roman"/>
          <w:color w:val="2D3B45"/>
        </w:rPr>
      </w:pPr>
      <w:r w:rsidRPr="000E0C8B">
        <w:rPr>
          <w:rFonts w:ascii="Times New Roman" w:eastAsia="Times New Roman" w:hAnsi="Times New Roman" w:cs="Times New Roman"/>
          <w:color w:val="2D3B45"/>
        </w:rPr>
        <w:t xml:space="preserve">Ian </w:t>
      </w:r>
      <w:proofErr w:type="spellStart"/>
      <w:r w:rsidRPr="000E0C8B">
        <w:rPr>
          <w:rFonts w:ascii="Times New Roman" w:eastAsia="Times New Roman" w:hAnsi="Times New Roman" w:cs="Times New Roman"/>
          <w:color w:val="2D3B45"/>
        </w:rPr>
        <w:t>Coller</w:t>
      </w:r>
      <w:proofErr w:type="spellEnd"/>
      <w:r w:rsidRPr="000E0C8B">
        <w:rPr>
          <w:rFonts w:ascii="Times New Roman" w:eastAsia="Times New Roman" w:hAnsi="Times New Roman" w:cs="Times New Roman"/>
          <w:color w:val="2D3B45"/>
        </w:rPr>
        <w:t>, “</w:t>
      </w:r>
      <w:hyperlink r:id="rId5" w:tgtFrame="_blank" w:history="1">
        <w:r w:rsidRPr="000E0C8B">
          <w:rPr>
            <w:rFonts w:ascii="Times New Roman" w:eastAsia="Times New Roman" w:hAnsi="Times New Roman" w:cs="Times New Roman"/>
            <w:color w:val="0000FF"/>
            <w:u w:val="single"/>
          </w:rPr>
          <w:t>Islam and the Revolutionary Age”</w:t>
        </w:r>
        <w:r w:rsidRPr="000E0C8B">
          <w:rPr>
            <w:rFonts w:ascii="Times New Roman" w:eastAsia="Times New Roman" w:hAnsi="Times New Roman" w:cs="Times New Roman"/>
            <w:color w:val="0000FF"/>
            <w:u w:val="single"/>
            <w:bdr w:val="none" w:sz="0" w:space="0" w:color="auto" w:frame="1"/>
          </w:rPr>
          <w:t> (Links to an external site.)</w:t>
        </w:r>
      </w:hyperlink>
    </w:p>
    <w:p w14:paraId="26D50402" w14:textId="77777777" w:rsidR="000E0C8B" w:rsidRPr="000E0C8B" w:rsidRDefault="000E0C8B" w:rsidP="000E0C8B">
      <w:pPr>
        <w:numPr>
          <w:ilvl w:val="0"/>
          <w:numId w:val="1"/>
        </w:numPr>
        <w:shd w:val="clear" w:color="auto" w:fill="FFFFFF"/>
        <w:spacing w:beforeAutospacing="1" w:afterAutospacing="1"/>
        <w:ind w:left="1095"/>
        <w:rPr>
          <w:rFonts w:ascii="Times New Roman" w:eastAsia="Times New Roman" w:hAnsi="Times New Roman" w:cs="Times New Roman"/>
          <w:color w:val="2D3B45"/>
        </w:rPr>
      </w:pPr>
      <w:r w:rsidRPr="000E0C8B">
        <w:rPr>
          <w:rFonts w:ascii="Times New Roman" w:eastAsia="Times New Roman" w:hAnsi="Times New Roman" w:cs="Times New Roman"/>
          <w:color w:val="2D3B45"/>
        </w:rPr>
        <w:t>L. Tomlin, “</w:t>
      </w:r>
      <w:hyperlink r:id="rId6" w:tgtFrame="_blank" w:history="1">
        <w:r w:rsidRPr="000E0C8B">
          <w:rPr>
            <w:rFonts w:ascii="Times New Roman" w:eastAsia="Times New Roman" w:hAnsi="Times New Roman" w:cs="Times New Roman"/>
            <w:color w:val="0000FF"/>
            <w:u w:val="single"/>
          </w:rPr>
          <w:t xml:space="preserve">‘As Arbitrary as the Grand </w:t>
        </w:r>
        <w:proofErr w:type="spellStart"/>
        <w:r w:rsidRPr="000E0C8B">
          <w:rPr>
            <w:rFonts w:ascii="Times New Roman" w:eastAsia="Times New Roman" w:hAnsi="Times New Roman" w:cs="Times New Roman"/>
            <w:color w:val="0000FF"/>
            <w:u w:val="single"/>
          </w:rPr>
          <w:t>Turke</w:t>
        </w:r>
        <w:proofErr w:type="spellEnd"/>
        <w:r w:rsidRPr="000E0C8B">
          <w:rPr>
            <w:rFonts w:ascii="Times New Roman" w:eastAsia="Times New Roman" w:hAnsi="Times New Roman" w:cs="Times New Roman"/>
            <w:color w:val="0000FF"/>
            <w:u w:val="single"/>
          </w:rPr>
          <w:t>:’ Religious Othering and the First American Revolution”</w:t>
        </w:r>
        <w:r w:rsidRPr="000E0C8B">
          <w:rPr>
            <w:rFonts w:ascii="Times New Roman" w:eastAsia="Times New Roman" w:hAnsi="Times New Roman" w:cs="Times New Roman"/>
            <w:color w:val="0000FF"/>
            <w:u w:val="single"/>
            <w:bdr w:val="none" w:sz="0" w:space="0" w:color="auto" w:frame="1"/>
          </w:rPr>
          <w:t> (Links to an external site.)</w:t>
        </w:r>
      </w:hyperlink>
    </w:p>
    <w:p w14:paraId="1F2EE4F2" w14:textId="0848B950" w:rsidR="000E0C8B" w:rsidRPr="000E0C8B" w:rsidRDefault="000E0C8B" w:rsidP="000E0C8B">
      <w:pPr>
        <w:numPr>
          <w:ilvl w:val="0"/>
          <w:numId w:val="1"/>
        </w:numPr>
        <w:shd w:val="clear" w:color="auto" w:fill="FFFFFF"/>
        <w:spacing w:beforeAutospacing="1" w:afterAutospacing="1"/>
        <w:ind w:left="1095"/>
        <w:rPr>
          <w:rFonts w:ascii="Times New Roman" w:eastAsia="Times New Roman" w:hAnsi="Times New Roman" w:cs="Times New Roman"/>
          <w:color w:val="2D3B45"/>
        </w:rPr>
      </w:pPr>
      <w:r w:rsidRPr="000E0C8B">
        <w:rPr>
          <w:rFonts w:ascii="Times New Roman" w:eastAsia="Times New Roman" w:hAnsi="Times New Roman" w:cs="Times New Roman"/>
          <w:color w:val="2D3B45"/>
        </w:rPr>
        <w:t>Catherine O’Donnell, “</w:t>
      </w:r>
      <w:hyperlink r:id="rId7" w:tgtFrame="_blank" w:history="1">
        <w:r w:rsidRPr="000E0C8B">
          <w:rPr>
            <w:rFonts w:ascii="Times New Roman" w:eastAsia="Times New Roman" w:hAnsi="Times New Roman" w:cs="Times New Roman"/>
            <w:color w:val="0000FF"/>
            <w:u w:val="single"/>
          </w:rPr>
          <w:t>Rebellious Obedience: Choosing Catholicism in the Age of Revolution”</w:t>
        </w:r>
        <w:r w:rsidRPr="000E0C8B">
          <w:rPr>
            <w:rFonts w:ascii="Times New Roman" w:eastAsia="Times New Roman" w:hAnsi="Times New Roman" w:cs="Times New Roman"/>
            <w:color w:val="0000FF"/>
            <w:u w:val="single"/>
            <w:bdr w:val="none" w:sz="0" w:space="0" w:color="auto" w:frame="1"/>
          </w:rPr>
          <w:t> (Links to an external site.)</w:t>
        </w:r>
      </w:hyperlink>
    </w:p>
    <w:p w14:paraId="6511DD4C" w14:textId="77777777" w:rsidR="000E0C8B" w:rsidRPr="000E0C8B" w:rsidRDefault="000E0C8B" w:rsidP="000E0C8B">
      <w:pPr>
        <w:shd w:val="clear" w:color="auto" w:fill="FFFFFF"/>
        <w:spacing w:before="180" w:after="180"/>
        <w:rPr>
          <w:rFonts w:ascii="Times New Roman" w:eastAsia="Times New Roman" w:hAnsi="Times New Roman" w:cs="Times New Roman"/>
          <w:color w:val="2D3B45"/>
        </w:rPr>
      </w:pPr>
      <w:r w:rsidRPr="000E0C8B">
        <w:rPr>
          <w:rFonts w:ascii="Times New Roman" w:eastAsia="Times New Roman" w:hAnsi="Times New Roman" w:cs="Times New Roman"/>
          <w:color w:val="2D3B45"/>
        </w:rPr>
        <w:t>Category 2: Gender and Women’s Experiences</w:t>
      </w:r>
    </w:p>
    <w:p w14:paraId="79638E17" w14:textId="77777777" w:rsidR="000E0C8B" w:rsidRPr="000E0C8B" w:rsidRDefault="000E0C8B" w:rsidP="000E0C8B">
      <w:pPr>
        <w:numPr>
          <w:ilvl w:val="0"/>
          <w:numId w:val="2"/>
        </w:numPr>
        <w:shd w:val="clear" w:color="auto" w:fill="FFFFFF"/>
        <w:spacing w:beforeAutospacing="1" w:afterAutospacing="1"/>
        <w:ind w:left="1095"/>
        <w:rPr>
          <w:rFonts w:ascii="Times New Roman" w:eastAsia="Times New Roman" w:hAnsi="Times New Roman" w:cs="Times New Roman"/>
          <w:color w:val="2D3B45"/>
        </w:rPr>
      </w:pPr>
      <w:r w:rsidRPr="000E0C8B">
        <w:rPr>
          <w:rFonts w:ascii="Times New Roman" w:eastAsia="Times New Roman" w:hAnsi="Times New Roman" w:cs="Times New Roman"/>
          <w:color w:val="2D3B45"/>
        </w:rPr>
        <w:t xml:space="preserve">Julia M. </w:t>
      </w:r>
      <w:proofErr w:type="spellStart"/>
      <w:r w:rsidRPr="000E0C8B">
        <w:rPr>
          <w:rFonts w:ascii="Times New Roman" w:eastAsia="Times New Roman" w:hAnsi="Times New Roman" w:cs="Times New Roman"/>
          <w:color w:val="2D3B45"/>
        </w:rPr>
        <w:t>Gossard</w:t>
      </w:r>
      <w:proofErr w:type="spellEnd"/>
      <w:r w:rsidRPr="000E0C8B">
        <w:rPr>
          <w:rFonts w:ascii="Times New Roman" w:eastAsia="Times New Roman" w:hAnsi="Times New Roman" w:cs="Times New Roman"/>
          <w:color w:val="2D3B45"/>
        </w:rPr>
        <w:t>, “</w:t>
      </w:r>
      <w:hyperlink r:id="rId8" w:tgtFrame="_blank" w:history="1">
        <w:r w:rsidRPr="000E0C8B">
          <w:rPr>
            <w:rFonts w:ascii="Times New Roman" w:eastAsia="Times New Roman" w:hAnsi="Times New Roman" w:cs="Times New Roman"/>
            <w:color w:val="0000FF"/>
            <w:u w:val="single"/>
          </w:rPr>
          <w:t>Child Gangs and Motherly Duty at the Onset of Revolution”</w:t>
        </w:r>
        <w:r w:rsidRPr="000E0C8B">
          <w:rPr>
            <w:rFonts w:ascii="Times New Roman" w:eastAsia="Times New Roman" w:hAnsi="Times New Roman" w:cs="Times New Roman"/>
            <w:color w:val="0000FF"/>
            <w:u w:val="single"/>
            <w:bdr w:val="none" w:sz="0" w:space="0" w:color="auto" w:frame="1"/>
          </w:rPr>
          <w:t> (Links to an external site.)</w:t>
        </w:r>
      </w:hyperlink>
    </w:p>
    <w:p w14:paraId="7B4EEE41" w14:textId="77777777" w:rsidR="000E0C8B" w:rsidRPr="000E0C8B" w:rsidRDefault="000E0C8B" w:rsidP="000E0C8B">
      <w:pPr>
        <w:numPr>
          <w:ilvl w:val="0"/>
          <w:numId w:val="2"/>
        </w:numPr>
        <w:shd w:val="clear" w:color="auto" w:fill="FFFFFF"/>
        <w:spacing w:beforeAutospacing="1" w:afterAutospacing="1"/>
        <w:ind w:left="1095"/>
        <w:rPr>
          <w:rFonts w:ascii="Times New Roman" w:eastAsia="Times New Roman" w:hAnsi="Times New Roman" w:cs="Times New Roman"/>
          <w:color w:val="2D3B45"/>
        </w:rPr>
      </w:pPr>
      <w:r w:rsidRPr="000E0C8B">
        <w:rPr>
          <w:rFonts w:ascii="Times New Roman" w:eastAsia="Times New Roman" w:hAnsi="Times New Roman" w:cs="Times New Roman"/>
          <w:color w:val="2D3B45"/>
        </w:rPr>
        <w:t>Caroline Wigginton, “</w:t>
      </w:r>
      <w:hyperlink r:id="rId9" w:tgtFrame="_blank" w:history="1">
        <w:r w:rsidRPr="000E0C8B">
          <w:rPr>
            <w:rFonts w:ascii="Times New Roman" w:eastAsia="Times New Roman" w:hAnsi="Times New Roman" w:cs="Times New Roman"/>
            <w:color w:val="0000FF"/>
            <w:u w:val="single"/>
          </w:rPr>
          <w:t>Women and Revolution: A Horror Story”</w:t>
        </w:r>
        <w:r w:rsidRPr="000E0C8B">
          <w:rPr>
            <w:rFonts w:ascii="Times New Roman" w:eastAsia="Times New Roman" w:hAnsi="Times New Roman" w:cs="Times New Roman"/>
            <w:color w:val="0000FF"/>
            <w:u w:val="single"/>
            <w:bdr w:val="none" w:sz="0" w:space="0" w:color="auto" w:frame="1"/>
          </w:rPr>
          <w:t> (Links to an external site.)</w:t>
        </w:r>
      </w:hyperlink>
    </w:p>
    <w:p w14:paraId="1E173504" w14:textId="77777777" w:rsidR="000E0C8B" w:rsidRPr="000E0C8B" w:rsidRDefault="000E0C8B" w:rsidP="000E0C8B">
      <w:pPr>
        <w:numPr>
          <w:ilvl w:val="0"/>
          <w:numId w:val="2"/>
        </w:numPr>
        <w:shd w:val="clear" w:color="auto" w:fill="FFFFFF"/>
        <w:spacing w:beforeAutospacing="1" w:afterAutospacing="1"/>
        <w:ind w:left="1095"/>
        <w:rPr>
          <w:rFonts w:ascii="Times New Roman" w:eastAsia="Times New Roman" w:hAnsi="Times New Roman" w:cs="Times New Roman"/>
          <w:color w:val="2D3B45"/>
        </w:rPr>
      </w:pPr>
      <w:r w:rsidRPr="000E0C8B">
        <w:rPr>
          <w:rFonts w:ascii="Times New Roman" w:eastAsia="Times New Roman" w:hAnsi="Times New Roman" w:cs="Times New Roman"/>
          <w:color w:val="2D3B45"/>
        </w:rPr>
        <w:t>Kacy Tillman, “</w:t>
      </w:r>
      <w:hyperlink r:id="rId10" w:tgtFrame="_blank" w:history="1">
        <w:r w:rsidRPr="000E0C8B">
          <w:rPr>
            <w:rFonts w:ascii="Times New Roman" w:eastAsia="Times New Roman" w:hAnsi="Times New Roman" w:cs="Times New Roman"/>
            <w:color w:val="0000FF"/>
            <w:u w:val="single"/>
          </w:rPr>
          <w:t>Writing Rape in the American Revolution”</w:t>
        </w:r>
        <w:r w:rsidRPr="000E0C8B">
          <w:rPr>
            <w:rFonts w:ascii="Times New Roman" w:eastAsia="Times New Roman" w:hAnsi="Times New Roman" w:cs="Times New Roman"/>
            <w:color w:val="0000FF"/>
            <w:u w:val="single"/>
            <w:bdr w:val="none" w:sz="0" w:space="0" w:color="auto" w:frame="1"/>
          </w:rPr>
          <w:t> (Links to an external site.)</w:t>
        </w:r>
      </w:hyperlink>
    </w:p>
    <w:p w14:paraId="39A60718" w14:textId="5E807BB5" w:rsidR="000E0C8B" w:rsidRPr="000E0C8B" w:rsidRDefault="000E0C8B" w:rsidP="000E0C8B">
      <w:pPr>
        <w:numPr>
          <w:ilvl w:val="0"/>
          <w:numId w:val="2"/>
        </w:numPr>
        <w:shd w:val="clear" w:color="auto" w:fill="FFFFFF"/>
        <w:spacing w:beforeAutospacing="1" w:afterAutospacing="1"/>
        <w:ind w:left="1095"/>
        <w:rPr>
          <w:rFonts w:ascii="Times New Roman" w:eastAsia="Times New Roman" w:hAnsi="Times New Roman" w:cs="Times New Roman"/>
          <w:color w:val="2D3B45"/>
        </w:rPr>
      </w:pPr>
      <w:r w:rsidRPr="000E0C8B">
        <w:rPr>
          <w:rFonts w:ascii="Times New Roman" w:eastAsia="Times New Roman" w:hAnsi="Times New Roman" w:cs="Times New Roman"/>
          <w:color w:val="2D3B45"/>
        </w:rPr>
        <w:t>Kate Marsden, “</w:t>
      </w:r>
      <w:hyperlink r:id="rId11" w:tgtFrame="_blank" w:history="1">
        <w:r w:rsidRPr="000E0C8B">
          <w:rPr>
            <w:rFonts w:ascii="Times New Roman" w:eastAsia="Times New Roman" w:hAnsi="Times New Roman" w:cs="Times New Roman"/>
            <w:color w:val="0000FF"/>
            <w:u w:val="single"/>
          </w:rPr>
          <w:t>Making Modern Gender Roles: The Case of Married Nuns in the French Revolution”</w:t>
        </w:r>
        <w:r w:rsidRPr="000E0C8B">
          <w:rPr>
            <w:rFonts w:ascii="Times New Roman" w:eastAsia="Times New Roman" w:hAnsi="Times New Roman" w:cs="Times New Roman"/>
            <w:color w:val="0000FF"/>
            <w:u w:val="single"/>
            <w:bdr w:val="none" w:sz="0" w:space="0" w:color="auto" w:frame="1"/>
          </w:rPr>
          <w:t> (Links to an external site.)</w:t>
        </w:r>
      </w:hyperlink>
    </w:p>
    <w:p w14:paraId="316AF3F8" w14:textId="77777777" w:rsidR="000E0C8B" w:rsidRPr="000E0C8B" w:rsidRDefault="000E0C8B" w:rsidP="000E0C8B">
      <w:pPr>
        <w:shd w:val="clear" w:color="auto" w:fill="FFFFFF"/>
        <w:spacing w:before="180" w:after="180"/>
        <w:rPr>
          <w:rFonts w:ascii="Times New Roman" w:eastAsia="Times New Roman" w:hAnsi="Times New Roman" w:cs="Times New Roman"/>
          <w:color w:val="2D3B45"/>
        </w:rPr>
      </w:pPr>
      <w:r w:rsidRPr="000E0C8B">
        <w:rPr>
          <w:rFonts w:ascii="Times New Roman" w:eastAsia="Times New Roman" w:hAnsi="Times New Roman" w:cs="Times New Roman"/>
          <w:color w:val="2D3B45"/>
        </w:rPr>
        <w:t>Category 3: Material Culture (This means Objects, Architecture, Clothing etc.)</w:t>
      </w:r>
    </w:p>
    <w:p w14:paraId="6F1E392C" w14:textId="77777777" w:rsidR="000E0C8B" w:rsidRPr="000E0C8B" w:rsidRDefault="000E0C8B" w:rsidP="000E0C8B">
      <w:pPr>
        <w:numPr>
          <w:ilvl w:val="0"/>
          <w:numId w:val="3"/>
        </w:numPr>
        <w:shd w:val="clear" w:color="auto" w:fill="FFFFFF"/>
        <w:spacing w:beforeAutospacing="1" w:afterAutospacing="1"/>
        <w:ind w:left="1095"/>
        <w:rPr>
          <w:rFonts w:ascii="Times New Roman" w:eastAsia="Times New Roman" w:hAnsi="Times New Roman" w:cs="Times New Roman"/>
          <w:color w:val="2D3B45"/>
        </w:rPr>
      </w:pPr>
      <w:r w:rsidRPr="000E0C8B">
        <w:rPr>
          <w:rFonts w:ascii="Times New Roman" w:eastAsia="Times New Roman" w:hAnsi="Times New Roman" w:cs="Times New Roman"/>
          <w:color w:val="2D3B45"/>
        </w:rPr>
        <w:t>Ashli White, “</w:t>
      </w:r>
      <w:hyperlink r:id="rId12" w:tgtFrame="_blank" w:history="1">
        <w:r w:rsidRPr="000E0C8B">
          <w:rPr>
            <w:rFonts w:ascii="Times New Roman" w:eastAsia="Times New Roman" w:hAnsi="Times New Roman" w:cs="Times New Roman"/>
            <w:color w:val="0000FF"/>
            <w:u w:val="single"/>
          </w:rPr>
          <w:t>Ribbons and Revolutions: Rethinking Cockades in the Atlantic”</w:t>
        </w:r>
        <w:r w:rsidRPr="000E0C8B">
          <w:rPr>
            <w:rFonts w:ascii="Times New Roman" w:eastAsia="Times New Roman" w:hAnsi="Times New Roman" w:cs="Times New Roman"/>
            <w:color w:val="0000FF"/>
            <w:u w:val="single"/>
            <w:bdr w:val="none" w:sz="0" w:space="0" w:color="auto" w:frame="1"/>
          </w:rPr>
          <w:t> (Links to an external site.)</w:t>
        </w:r>
      </w:hyperlink>
    </w:p>
    <w:p w14:paraId="75844325" w14:textId="77777777" w:rsidR="000E0C8B" w:rsidRPr="000E0C8B" w:rsidRDefault="000E0C8B" w:rsidP="000E0C8B">
      <w:pPr>
        <w:numPr>
          <w:ilvl w:val="0"/>
          <w:numId w:val="3"/>
        </w:numPr>
        <w:shd w:val="clear" w:color="auto" w:fill="FFFFFF"/>
        <w:spacing w:beforeAutospacing="1" w:afterAutospacing="1"/>
        <w:ind w:left="1095"/>
        <w:rPr>
          <w:rFonts w:ascii="Times New Roman" w:eastAsia="Times New Roman" w:hAnsi="Times New Roman" w:cs="Times New Roman"/>
          <w:color w:val="2D3B45"/>
        </w:rPr>
      </w:pPr>
      <w:r w:rsidRPr="000E0C8B">
        <w:rPr>
          <w:rFonts w:ascii="Times New Roman" w:eastAsia="Times New Roman" w:hAnsi="Times New Roman" w:cs="Times New Roman"/>
          <w:color w:val="2D3B45"/>
        </w:rPr>
        <w:t>Tabitha McIntosh, “</w:t>
      </w:r>
      <w:hyperlink r:id="rId13" w:tgtFrame="_blank" w:history="1">
        <w:r w:rsidRPr="000E0C8B">
          <w:rPr>
            <w:rFonts w:ascii="Times New Roman" w:eastAsia="Times New Roman" w:hAnsi="Times New Roman" w:cs="Times New Roman"/>
            <w:color w:val="0000FF"/>
            <w:u w:val="single"/>
          </w:rPr>
          <w:t>White Ghosts and Silver Bullets: Imaginary Objects and the Haitian Revolution”</w:t>
        </w:r>
        <w:r w:rsidRPr="000E0C8B">
          <w:rPr>
            <w:rFonts w:ascii="Times New Roman" w:eastAsia="Times New Roman" w:hAnsi="Times New Roman" w:cs="Times New Roman"/>
            <w:color w:val="0000FF"/>
            <w:u w:val="single"/>
            <w:bdr w:val="none" w:sz="0" w:space="0" w:color="auto" w:frame="1"/>
          </w:rPr>
          <w:t> (Links to an external site.)</w:t>
        </w:r>
      </w:hyperlink>
    </w:p>
    <w:p w14:paraId="15A90A29" w14:textId="669B8DED" w:rsidR="000E0C8B" w:rsidRPr="000E0C8B" w:rsidRDefault="000E0C8B" w:rsidP="000E0C8B">
      <w:pPr>
        <w:numPr>
          <w:ilvl w:val="0"/>
          <w:numId w:val="3"/>
        </w:numPr>
        <w:shd w:val="clear" w:color="auto" w:fill="FFFFFF"/>
        <w:spacing w:beforeAutospacing="1" w:afterAutospacing="1"/>
        <w:ind w:left="1095"/>
        <w:rPr>
          <w:rFonts w:ascii="Times New Roman" w:eastAsia="Times New Roman" w:hAnsi="Times New Roman" w:cs="Times New Roman"/>
          <w:color w:val="2D3B45"/>
        </w:rPr>
      </w:pPr>
      <w:r w:rsidRPr="000E0C8B">
        <w:rPr>
          <w:rFonts w:ascii="Times New Roman" w:eastAsia="Times New Roman" w:hAnsi="Times New Roman" w:cs="Times New Roman"/>
          <w:color w:val="2D3B45"/>
        </w:rPr>
        <w:t>Kimberly Alexander, “</w:t>
      </w:r>
      <w:hyperlink r:id="rId14" w:tgtFrame="_blank" w:history="1">
        <w:r w:rsidRPr="000E0C8B">
          <w:rPr>
            <w:rFonts w:ascii="Times New Roman" w:eastAsia="Times New Roman" w:hAnsi="Times New Roman" w:cs="Times New Roman"/>
            <w:color w:val="0000FF"/>
            <w:u w:val="single"/>
          </w:rPr>
          <w:t>Purchasing Patriotism: Politicization of Shoes, 1760s-1770s”</w:t>
        </w:r>
        <w:r w:rsidRPr="000E0C8B">
          <w:rPr>
            <w:rFonts w:ascii="Times New Roman" w:eastAsia="Times New Roman" w:hAnsi="Times New Roman" w:cs="Times New Roman"/>
            <w:color w:val="0000FF"/>
            <w:u w:val="single"/>
            <w:bdr w:val="none" w:sz="0" w:space="0" w:color="auto" w:frame="1"/>
          </w:rPr>
          <w:t> (Links to an external site.)</w:t>
        </w:r>
      </w:hyperlink>
    </w:p>
    <w:p w14:paraId="10F78C35" w14:textId="77777777" w:rsidR="000E0C8B" w:rsidRPr="000E0C8B" w:rsidRDefault="000E0C8B" w:rsidP="000E0C8B">
      <w:pPr>
        <w:shd w:val="clear" w:color="auto" w:fill="FFFFFF"/>
        <w:spacing w:before="180" w:after="180"/>
        <w:rPr>
          <w:rFonts w:ascii="Times New Roman" w:eastAsia="Times New Roman" w:hAnsi="Times New Roman" w:cs="Times New Roman"/>
          <w:color w:val="2D3B45"/>
        </w:rPr>
      </w:pPr>
      <w:r w:rsidRPr="000E0C8B">
        <w:rPr>
          <w:rFonts w:ascii="Times New Roman" w:eastAsia="Times New Roman" w:hAnsi="Times New Roman" w:cs="Times New Roman"/>
          <w:color w:val="2D3B45"/>
        </w:rPr>
        <w:t>Category 4: Race and Racism</w:t>
      </w:r>
    </w:p>
    <w:p w14:paraId="03CA8168" w14:textId="77777777" w:rsidR="000E0C8B" w:rsidRPr="000E0C8B" w:rsidRDefault="000E0C8B" w:rsidP="000E0C8B">
      <w:pPr>
        <w:numPr>
          <w:ilvl w:val="0"/>
          <w:numId w:val="4"/>
        </w:numPr>
        <w:shd w:val="clear" w:color="auto" w:fill="FFFFFF"/>
        <w:spacing w:beforeAutospacing="1" w:afterAutospacing="1"/>
        <w:ind w:left="1095"/>
        <w:rPr>
          <w:rFonts w:ascii="Times New Roman" w:eastAsia="Times New Roman" w:hAnsi="Times New Roman" w:cs="Times New Roman"/>
          <w:color w:val="2D3B45"/>
        </w:rPr>
      </w:pPr>
      <w:r w:rsidRPr="000E0C8B">
        <w:rPr>
          <w:rFonts w:ascii="Times New Roman" w:eastAsia="Times New Roman" w:hAnsi="Times New Roman" w:cs="Times New Roman"/>
          <w:color w:val="2D3B45"/>
        </w:rPr>
        <w:t>Marlene L. Daut, “</w:t>
      </w:r>
      <w:hyperlink r:id="rId15" w:tgtFrame="_blank" w:history="1">
        <w:r w:rsidRPr="000E0C8B">
          <w:rPr>
            <w:rFonts w:ascii="Times New Roman" w:eastAsia="Times New Roman" w:hAnsi="Times New Roman" w:cs="Times New Roman"/>
            <w:color w:val="0000FF"/>
            <w:u w:val="single"/>
          </w:rPr>
          <w:t>‘Genocidal Imaginings’ in the Era of the Haitian Revolution”</w:t>
        </w:r>
        <w:r w:rsidRPr="000E0C8B">
          <w:rPr>
            <w:rFonts w:ascii="Times New Roman" w:eastAsia="Times New Roman" w:hAnsi="Times New Roman" w:cs="Times New Roman"/>
            <w:color w:val="0000FF"/>
            <w:u w:val="single"/>
            <w:bdr w:val="none" w:sz="0" w:space="0" w:color="auto" w:frame="1"/>
          </w:rPr>
          <w:t> (Links to an external site.)</w:t>
        </w:r>
      </w:hyperlink>
    </w:p>
    <w:p w14:paraId="0AD33672" w14:textId="77777777" w:rsidR="000E0C8B" w:rsidRPr="000E0C8B" w:rsidRDefault="000E0C8B" w:rsidP="000E0C8B">
      <w:pPr>
        <w:numPr>
          <w:ilvl w:val="0"/>
          <w:numId w:val="4"/>
        </w:numPr>
        <w:shd w:val="clear" w:color="auto" w:fill="FFFFFF"/>
        <w:spacing w:beforeAutospacing="1" w:afterAutospacing="1"/>
        <w:ind w:left="1095"/>
        <w:rPr>
          <w:rFonts w:ascii="Times New Roman" w:eastAsia="Times New Roman" w:hAnsi="Times New Roman" w:cs="Times New Roman"/>
          <w:color w:val="2D3B45"/>
        </w:rPr>
      </w:pPr>
      <w:proofErr w:type="spellStart"/>
      <w:r w:rsidRPr="000E0C8B">
        <w:rPr>
          <w:rFonts w:ascii="Times New Roman" w:eastAsia="Times New Roman" w:hAnsi="Times New Roman" w:cs="Times New Roman"/>
          <w:color w:val="2D3B45"/>
        </w:rPr>
        <w:lastRenderedPageBreak/>
        <w:t>Aurélia</w:t>
      </w:r>
      <w:proofErr w:type="spellEnd"/>
      <w:r w:rsidRPr="000E0C8B">
        <w:rPr>
          <w:rFonts w:ascii="Times New Roman" w:eastAsia="Times New Roman" w:hAnsi="Times New Roman" w:cs="Times New Roman"/>
          <w:color w:val="2D3B45"/>
        </w:rPr>
        <w:t xml:space="preserve"> Aubert, “</w:t>
      </w:r>
      <w:hyperlink r:id="rId16" w:tgtFrame="_blank" w:history="1">
        <w:r w:rsidRPr="000E0C8B">
          <w:rPr>
            <w:rFonts w:ascii="Times New Roman" w:eastAsia="Times New Roman" w:hAnsi="Times New Roman" w:cs="Times New Roman"/>
            <w:color w:val="0000FF"/>
            <w:u w:val="single"/>
          </w:rPr>
          <w:t>Challenging Lafayette’s Legacy: Race and Republicanism in France and the United States”</w:t>
        </w:r>
        <w:r w:rsidRPr="000E0C8B">
          <w:rPr>
            <w:rFonts w:ascii="Times New Roman" w:eastAsia="Times New Roman" w:hAnsi="Times New Roman" w:cs="Times New Roman"/>
            <w:color w:val="0000FF"/>
            <w:u w:val="single"/>
            <w:bdr w:val="none" w:sz="0" w:space="0" w:color="auto" w:frame="1"/>
          </w:rPr>
          <w:t> (Links to an external site.)</w:t>
        </w:r>
      </w:hyperlink>
    </w:p>
    <w:p w14:paraId="1983A914" w14:textId="6B121F01" w:rsidR="000E0C8B" w:rsidRPr="000E0C8B" w:rsidRDefault="000E0C8B" w:rsidP="000E0C8B">
      <w:pPr>
        <w:numPr>
          <w:ilvl w:val="0"/>
          <w:numId w:val="4"/>
        </w:numPr>
        <w:shd w:val="clear" w:color="auto" w:fill="FFFFFF"/>
        <w:spacing w:beforeAutospacing="1" w:afterAutospacing="1"/>
        <w:ind w:left="1095"/>
        <w:rPr>
          <w:rFonts w:ascii="Times New Roman" w:eastAsia="Times New Roman" w:hAnsi="Times New Roman" w:cs="Times New Roman"/>
          <w:color w:val="2D3B45"/>
        </w:rPr>
      </w:pPr>
      <w:proofErr w:type="spellStart"/>
      <w:r w:rsidRPr="000E0C8B">
        <w:rPr>
          <w:rFonts w:ascii="Times New Roman" w:eastAsia="Times New Roman" w:hAnsi="Times New Roman" w:cs="Times New Roman"/>
          <w:color w:val="2D3B45"/>
        </w:rPr>
        <w:t>FrédéricSpillemaeker</w:t>
      </w:r>
      <w:proofErr w:type="spellEnd"/>
      <w:r w:rsidRPr="000E0C8B">
        <w:rPr>
          <w:rFonts w:ascii="Times New Roman" w:eastAsia="Times New Roman" w:hAnsi="Times New Roman" w:cs="Times New Roman"/>
          <w:color w:val="2D3B45"/>
        </w:rPr>
        <w:t>, “</w:t>
      </w:r>
      <w:hyperlink r:id="rId17" w:tgtFrame="_blank" w:history="1">
        <w:r w:rsidRPr="000E0C8B">
          <w:rPr>
            <w:rFonts w:ascii="Times New Roman" w:eastAsia="Times New Roman" w:hAnsi="Times New Roman" w:cs="Times New Roman"/>
            <w:color w:val="0000FF"/>
            <w:u w:val="single"/>
          </w:rPr>
          <w:t>A Hidden Caribbean Revolution? Race and Revolution in Venezuela, 1789-1817″</w:t>
        </w:r>
        <w:r w:rsidRPr="000E0C8B">
          <w:rPr>
            <w:rFonts w:ascii="Times New Roman" w:eastAsia="Times New Roman" w:hAnsi="Times New Roman" w:cs="Times New Roman"/>
            <w:color w:val="0000FF"/>
            <w:u w:val="single"/>
            <w:bdr w:val="none" w:sz="0" w:space="0" w:color="auto" w:frame="1"/>
          </w:rPr>
          <w:t> (Links to an external site.)</w:t>
        </w:r>
      </w:hyperlink>
    </w:p>
    <w:p w14:paraId="6AFA36AF" w14:textId="77777777" w:rsidR="000E0C8B" w:rsidRPr="000E0C8B" w:rsidRDefault="000E0C8B" w:rsidP="000E0C8B">
      <w:pPr>
        <w:shd w:val="clear" w:color="auto" w:fill="FFFFFF"/>
        <w:spacing w:before="180" w:after="180"/>
        <w:rPr>
          <w:rFonts w:ascii="Times New Roman" w:eastAsia="Times New Roman" w:hAnsi="Times New Roman" w:cs="Times New Roman"/>
          <w:color w:val="2D3B45"/>
        </w:rPr>
      </w:pPr>
      <w:r w:rsidRPr="000E0C8B">
        <w:rPr>
          <w:rFonts w:ascii="Times New Roman" w:eastAsia="Times New Roman" w:hAnsi="Times New Roman" w:cs="Times New Roman"/>
          <w:color w:val="2D3B45"/>
        </w:rPr>
        <w:t>Category 5: Reimagining the American Revolution</w:t>
      </w:r>
    </w:p>
    <w:p w14:paraId="1C10D049" w14:textId="77777777" w:rsidR="000E0C8B" w:rsidRPr="000E0C8B" w:rsidRDefault="000E0C8B" w:rsidP="000E0C8B">
      <w:pPr>
        <w:numPr>
          <w:ilvl w:val="0"/>
          <w:numId w:val="5"/>
        </w:numPr>
        <w:shd w:val="clear" w:color="auto" w:fill="FFFFFF"/>
        <w:spacing w:beforeAutospacing="1" w:afterAutospacing="1"/>
        <w:ind w:left="1095"/>
        <w:rPr>
          <w:rFonts w:ascii="Times New Roman" w:eastAsia="Times New Roman" w:hAnsi="Times New Roman" w:cs="Times New Roman"/>
          <w:color w:val="2D3B45"/>
        </w:rPr>
      </w:pPr>
      <w:r w:rsidRPr="000E0C8B">
        <w:rPr>
          <w:rFonts w:ascii="Times New Roman" w:eastAsia="Times New Roman" w:hAnsi="Times New Roman" w:cs="Times New Roman"/>
          <w:color w:val="2D3B45"/>
        </w:rPr>
        <w:t>Kathleen DuVal, “</w:t>
      </w:r>
      <w:hyperlink r:id="rId18" w:tgtFrame="_blank" w:history="1">
        <w:r w:rsidRPr="000E0C8B">
          <w:rPr>
            <w:rFonts w:ascii="Times New Roman" w:eastAsia="Times New Roman" w:hAnsi="Times New Roman" w:cs="Times New Roman"/>
            <w:color w:val="0000FF"/>
            <w:u w:val="single"/>
          </w:rPr>
          <w:t>Chickasaws and the American Revolution”</w:t>
        </w:r>
        <w:r w:rsidRPr="000E0C8B">
          <w:rPr>
            <w:rFonts w:ascii="Times New Roman" w:eastAsia="Times New Roman" w:hAnsi="Times New Roman" w:cs="Times New Roman"/>
            <w:color w:val="0000FF"/>
            <w:u w:val="single"/>
            <w:bdr w:val="none" w:sz="0" w:space="0" w:color="auto" w:frame="1"/>
          </w:rPr>
          <w:t> (Links to an external site.)</w:t>
        </w:r>
      </w:hyperlink>
    </w:p>
    <w:p w14:paraId="4C134BF9" w14:textId="77777777" w:rsidR="000E0C8B" w:rsidRPr="000E0C8B" w:rsidRDefault="000E0C8B" w:rsidP="000E0C8B">
      <w:pPr>
        <w:numPr>
          <w:ilvl w:val="0"/>
          <w:numId w:val="5"/>
        </w:numPr>
        <w:shd w:val="clear" w:color="auto" w:fill="FFFFFF"/>
        <w:spacing w:beforeAutospacing="1" w:afterAutospacing="1"/>
        <w:ind w:left="1095"/>
        <w:rPr>
          <w:rFonts w:ascii="Times New Roman" w:eastAsia="Times New Roman" w:hAnsi="Times New Roman" w:cs="Times New Roman"/>
          <w:color w:val="2D3B45"/>
        </w:rPr>
      </w:pPr>
      <w:r w:rsidRPr="000E0C8B">
        <w:rPr>
          <w:rFonts w:ascii="Times New Roman" w:eastAsia="Times New Roman" w:hAnsi="Times New Roman" w:cs="Times New Roman"/>
          <w:color w:val="2D3B45"/>
        </w:rPr>
        <w:t>Dane Morrison, “</w:t>
      </w:r>
      <w:hyperlink r:id="rId19" w:tgtFrame="_blank" w:history="1">
        <w:r w:rsidRPr="000E0C8B">
          <w:rPr>
            <w:rFonts w:ascii="Times New Roman" w:eastAsia="Times New Roman" w:hAnsi="Times New Roman" w:cs="Times New Roman"/>
            <w:color w:val="0000FF"/>
            <w:u w:val="single"/>
          </w:rPr>
          <w:t>Exporting the Revolution: American Revolutionaries in the Indies Trade”</w:t>
        </w:r>
        <w:r w:rsidRPr="000E0C8B">
          <w:rPr>
            <w:rFonts w:ascii="Times New Roman" w:eastAsia="Times New Roman" w:hAnsi="Times New Roman" w:cs="Times New Roman"/>
            <w:color w:val="0000FF"/>
            <w:u w:val="single"/>
            <w:bdr w:val="none" w:sz="0" w:space="0" w:color="auto" w:frame="1"/>
          </w:rPr>
          <w:t> (Links to an external site.)</w:t>
        </w:r>
      </w:hyperlink>
    </w:p>
    <w:p w14:paraId="1B5665ED" w14:textId="77777777" w:rsidR="000E0C8B" w:rsidRPr="000E0C8B" w:rsidRDefault="000E0C8B" w:rsidP="000E0C8B">
      <w:pPr>
        <w:numPr>
          <w:ilvl w:val="0"/>
          <w:numId w:val="5"/>
        </w:numPr>
        <w:shd w:val="clear" w:color="auto" w:fill="FFFFFF"/>
        <w:spacing w:beforeAutospacing="1" w:afterAutospacing="1"/>
        <w:ind w:left="1095"/>
        <w:rPr>
          <w:rFonts w:ascii="Times New Roman" w:eastAsia="Times New Roman" w:hAnsi="Times New Roman" w:cs="Times New Roman"/>
          <w:color w:val="2D3B45"/>
        </w:rPr>
      </w:pPr>
      <w:r w:rsidRPr="000E0C8B">
        <w:rPr>
          <w:rFonts w:ascii="Times New Roman" w:eastAsia="Times New Roman" w:hAnsi="Times New Roman" w:cs="Times New Roman"/>
          <w:color w:val="2D3B45"/>
        </w:rPr>
        <w:t>Steven Pincus, </w:t>
      </w:r>
      <w:hyperlink r:id="rId20" w:tgtFrame="_blank" w:history="1">
        <w:r w:rsidRPr="000E0C8B">
          <w:rPr>
            <w:rFonts w:ascii="Times New Roman" w:eastAsia="Times New Roman" w:hAnsi="Times New Roman" w:cs="Times New Roman"/>
            <w:color w:val="0000FF"/>
            <w:u w:val="single"/>
          </w:rPr>
          <w:t>Placing the American Revolution in Global Perspective”</w:t>
        </w:r>
        <w:r w:rsidRPr="000E0C8B">
          <w:rPr>
            <w:rFonts w:ascii="Times New Roman" w:eastAsia="Times New Roman" w:hAnsi="Times New Roman" w:cs="Times New Roman"/>
            <w:color w:val="0000FF"/>
            <w:u w:val="single"/>
            <w:bdr w:val="none" w:sz="0" w:space="0" w:color="auto" w:frame="1"/>
          </w:rPr>
          <w:t> (Links to an external site.)</w:t>
        </w:r>
      </w:hyperlink>
    </w:p>
    <w:p w14:paraId="41BDB877" w14:textId="7EF81343" w:rsidR="000E0C8B" w:rsidRPr="000E0C8B" w:rsidRDefault="000E0C8B" w:rsidP="000E0C8B">
      <w:pPr>
        <w:numPr>
          <w:ilvl w:val="0"/>
          <w:numId w:val="5"/>
        </w:numPr>
        <w:shd w:val="clear" w:color="auto" w:fill="FFFFFF"/>
        <w:spacing w:beforeAutospacing="1" w:afterAutospacing="1"/>
        <w:ind w:left="1095"/>
        <w:rPr>
          <w:rFonts w:ascii="Times New Roman" w:eastAsia="Times New Roman" w:hAnsi="Times New Roman" w:cs="Times New Roman"/>
          <w:color w:val="2D3B45"/>
        </w:rPr>
      </w:pPr>
      <w:r w:rsidRPr="000E0C8B">
        <w:rPr>
          <w:rFonts w:ascii="Times New Roman" w:eastAsia="Times New Roman" w:hAnsi="Times New Roman" w:cs="Times New Roman"/>
          <w:color w:val="2D3B45"/>
        </w:rPr>
        <w:t>Scott Craig, “</w:t>
      </w:r>
      <w:hyperlink r:id="rId21" w:tgtFrame="_blank" w:history="1">
        <w:r w:rsidRPr="000E0C8B">
          <w:rPr>
            <w:rFonts w:ascii="Times New Roman" w:eastAsia="Times New Roman" w:hAnsi="Times New Roman" w:cs="Times New Roman"/>
            <w:color w:val="0000FF"/>
            <w:u w:val="single"/>
          </w:rPr>
          <w:t>Transporting Convicts: The Impact of the American Revolution on the Pacific”</w:t>
        </w:r>
        <w:r w:rsidRPr="000E0C8B">
          <w:rPr>
            <w:rFonts w:ascii="Times New Roman" w:eastAsia="Times New Roman" w:hAnsi="Times New Roman" w:cs="Times New Roman"/>
            <w:color w:val="0000FF"/>
            <w:u w:val="single"/>
            <w:bdr w:val="none" w:sz="0" w:space="0" w:color="auto" w:frame="1"/>
          </w:rPr>
          <w:t> (Links to an external site.)</w:t>
        </w:r>
      </w:hyperlink>
    </w:p>
    <w:p w14:paraId="7B77FE23" w14:textId="15CD5EB9" w:rsidR="000E0C8B" w:rsidRPr="000E0C8B" w:rsidRDefault="000E0C8B" w:rsidP="000E0C8B">
      <w:pPr>
        <w:shd w:val="clear" w:color="auto" w:fill="FFFFFF"/>
        <w:rPr>
          <w:rFonts w:ascii="Times New Roman" w:eastAsia="Times New Roman" w:hAnsi="Times New Roman" w:cs="Times New Roman"/>
          <w:color w:val="2D3B45"/>
        </w:rPr>
      </w:pPr>
      <w:r w:rsidRPr="000E0C8B">
        <w:rPr>
          <w:rFonts w:ascii="Times New Roman" w:eastAsia="Times New Roman" w:hAnsi="Times New Roman" w:cs="Times New Roman"/>
          <w:color w:val="2D3B45"/>
        </w:rPr>
        <w:t>Below you will find a list of the specific questions you need to answer about your pieces in your response. This is NOT a formal essay and you do not need an introduction or conclusion (indeed, please don’t take up space unnecessarily by adding them). You may write this as a step-by-step response to these questions if that is easier for you. You should include quotes from the articles, where appropriate, to support your text. As long as it is clear which article you are referencing, you may cite these by placing them in quotes and creating a short bibliography at the end (preferably in Chicago Style citation: </w:t>
      </w:r>
      <w:hyperlink r:id="rId22" w:tgtFrame="_blank" w:history="1">
        <w:r w:rsidRPr="000E0C8B">
          <w:rPr>
            <w:rFonts w:ascii="Times New Roman" w:eastAsia="Times New Roman" w:hAnsi="Times New Roman" w:cs="Times New Roman"/>
            <w:color w:val="0000FF"/>
            <w:u w:val="single"/>
          </w:rPr>
          <w:t>https://www.chicagomanualofstyle.org/tools_citationguide/citation-guide-1.html</w:t>
        </w:r>
        <w:r w:rsidRPr="000E0C8B">
          <w:rPr>
            <w:rFonts w:ascii="Times New Roman" w:eastAsia="Times New Roman" w:hAnsi="Times New Roman" w:cs="Times New Roman"/>
            <w:color w:val="0000FF"/>
            <w:u w:val="single"/>
            <w:bdr w:val="none" w:sz="0" w:space="0" w:color="auto" w:frame="1"/>
          </w:rPr>
          <w:t> (Links to an external site.)</w:t>
        </w:r>
      </w:hyperlink>
      <w:r w:rsidRPr="000E0C8B">
        <w:rPr>
          <w:rFonts w:ascii="Times New Roman" w:eastAsia="Times New Roman" w:hAnsi="Times New Roman" w:cs="Times New Roman"/>
          <w:color w:val="2D3B45"/>
        </w:rPr>
        <w:t>)</w:t>
      </w:r>
    </w:p>
    <w:p w14:paraId="388C1226" w14:textId="5B47398B" w:rsidR="000E0C8B" w:rsidRPr="000E0C8B" w:rsidRDefault="000E0C8B" w:rsidP="000E0C8B">
      <w:pPr>
        <w:shd w:val="clear" w:color="auto" w:fill="FFFFFF"/>
        <w:spacing w:before="180" w:after="180"/>
        <w:rPr>
          <w:rFonts w:ascii="Times New Roman" w:eastAsia="Times New Roman" w:hAnsi="Times New Roman" w:cs="Times New Roman"/>
          <w:i/>
          <w:iCs/>
          <w:color w:val="2D3B45"/>
        </w:rPr>
      </w:pPr>
      <w:r w:rsidRPr="000E0C8B">
        <w:rPr>
          <w:rFonts w:ascii="Times New Roman" w:eastAsia="Times New Roman" w:hAnsi="Times New Roman" w:cs="Times New Roman"/>
          <w:i/>
          <w:iCs/>
          <w:color w:val="2D3B45"/>
        </w:rPr>
        <w:t>Questions You Must Answer:</w:t>
      </w:r>
    </w:p>
    <w:p w14:paraId="2EA749CB" w14:textId="41385D3A" w:rsidR="000E0C8B" w:rsidRPr="000E0C8B" w:rsidRDefault="000E0C8B" w:rsidP="000E0C8B">
      <w:pPr>
        <w:shd w:val="clear" w:color="auto" w:fill="FFFFFF"/>
        <w:spacing w:before="180" w:after="180"/>
        <w:rPr>
          <w:rFonts w:ascii="Times New Roman" w:eastAsia="Times New Roman" w:hAnsi="Times New Roman" w:cs="Times New Roman"/>
          <w:color w:val="2D3B45"/>
        </w:rPr>
      </w:pPr>
      <w:r w:rsidRPr="000E0C8B">
        <w:rPr>
          <w:rFonts w:ascii="Times New Roman" w:eastAsia="Times New Roman" w:hAnsi="Times New Roman" w:cs="Times New Roman"/>
          <w:color w:val="2D3B45"/>
        </w:rPr>
        <w:t>* </w:t>
      </w:r>
      <w:r w:rsidRPr="000E0C8B">
        <w:rPr>
          <w:rFonts w:ascii="Times New Roman" w:eastAsia="Times New Roman" w:hAnsi="Times New Roman" w:cs="Times New Roman"/>
          <w:b/>
          <w:bCs/>
          <w:color w:val="2D3B45"/>
        </w:rPr>
        <w:t>In your own words</w:t>
      </w:r>
      <w:r w:rsidRPr="000E0C8B">
        <w:rPr>
          <w:rFonts w:ascii="Times New Roman" w:eastAsia="Times New Roman" w:hAnsi="Times New Roman" w:cs="Times New Roman"/>
          <w:color w:val="2D3B45"/>
        </w:rPr>
        <w:t>, provide a two to three sentence article of what each article is “about.” Do so in a casual way but one that still conveys important facts, since you will rely on this to explain what you read to the class).</w:t>
      </w:r>
    </w:p>
    <w:p w14:paraId="7D992235" w14:textId="14EAFBDF" w:rsidR="000E0C8B" w:rsidRPr="000E0C8B" w:rsidRDefault="000E0C8B" w:rsidP="000E0C8B">
      <w:pPr>
        <w:shd w:val="clear" w:color="auto" w:fill="FFFFFF"/>
        <w:spacing w:before="180" w:after="180"/>
        <w:rPr>
          <w:rFonts w:ascii="Times New Roman" w:eastAsia="Times New Roman" w:hAnsi="Times New Roman" w:cs="Times New Roman"/>
          <w:color w:val="2D3B45"/>
        </w:rPr>
      </w:pPr>
      <w:r w:rsidRPr="000E0C8B">
        <w:rPr>
          <w:rFonts w:ascii="Times New Roman" w:eastAsia="Times New Roman" w:hAnsi="Times New Roman" w:cs="Times New Roman"/>
          <w:color w:val="2D3B45"/>
        </w:rPr>
        <w:t>* What do you think is the main </w:t>
      </w:r>
      <w:r w:rsidRPr="000E0C8B">
        <w:rPr>
          <w:rFonts w:ascii="Times New Roman" w:eastAsia="Times New Roman" w:hAnsi="Times New Roman" w:cs="Times New Roman"/>
          <w:b/>
          <w:bCs/>
          <w:color w:val="2D3B45"/>
        </w:rPr>
        <w:t>argument</w:t>
      </w:r>
      <w:r w:rsidRPr="000E0C8B">
        <w:rPr>
          <w:rFonts w:ascii="Times New Roman" w:eastAsia="Times New Roman" w:hAnsi="Times New Roman" w:cs="Times New Roman"/>
          <w:color w:val="2D3B45"/>
        </w:rPr>
        <w:t> of each article? Explain how it fulfills the necessary traits of an historical argument: falsifiable, has stakes, is original/new. (</w:t>
      </w:r>
      <w:r w:rsidRPr="000E0C8B">
        <w:rPr>
          <w:rFonts w:ascii="Times New Roman" w:eastAsia="Times New Roman" w:hAnsi="Times New Roman" w:cs="Times New Roman"/>
          <w:i/>
          <w:iCs/>
          <w:color w:val="2D3B45"/>
        </w:rPr>
        <w:t>You can either find a quote from the author here – making sure to place in quotation marks – or you may summarize)</w:t>
      </w:r>
    </w:p>
    <w:p w14:paraId="14C1D141" w14:textId="77567901" w:rsidR="000E0C8B" w:rsidRPr="000E0C8B" w:rsidRDefault="000E0C8B" w:rsidP="000E0C8B">
      <w:pPr>
        <w:shd w:val="clear" w:color="auto" w:fill="FFFFFF"/>
        <w:spacing w:before="180" w:after="180"/>
        <w:rPr>
          <w:rFonts w:ascii="Times New Roman" w:eastAsia="Times New Roman" w:hAnsi="Times New Roman" w:cs="Times New Roman"/>
          <w:color w:val="2D3B45"/>
        </w:rPr>
      </w:pPr>
      <w:r w:rsidRPr="000E0C8B">
        <w:rPr>
          <w:rFonts w:ascii="Times New Roman" w:eastAsia="Times New Roman" w:hAnsi="Times New Roman" w:cs="Times New Roman"/>
          <w:color w:val="2D3B45"/>
        </w:rPr>
        <w:t>* Do the authors discuss the work of other scholars/historians in their pieces? If so where and why does s/he mention these other scholars? </w:t>
      </w:r>
      <w:r w:rsidRPr="000E0C8B">
        <w:rPr>
          <w:rFonts w:ascii="Times New Roman" w:eastAsia="Times New Roman" w:hAnsi="Times New Roman" w:cs="Times New Roman"/>
          <w:i/>
          <w:iCs/>
          <w:color w:val="2D3B45"/>
        </w:rPr>
        <w:t>(For instance, is your writer disagreeing with them? Or relying on their evidence/interpretation?</w:t>
      </w:r>
      <w:r w:rsidRPr="000E0C8B">
        <w:rPr>
          <w:rFonts w:ascii="Times New Roman" w:eastAsia="Times New Roman" w:hAnsi="Times New Roman" w:cs="Times New Roman"/>
          <w:i/>
          <w:iCs/>
          <w:color w:val="2D3B45"/>
        </w:rPr>
        <w:t xml:space="preserve"> Or using a theoretical model?</w:t>
      </w:r>
      <w:r w:rsidRPr="000E0C8B">
        <w:rPr>
          <w:rFonts w:ascii="Times New Roman" w:eastAsia="Times New Roman" w:hAnsi="Times New Roman" w:cs="Times New Roman"/>
          <w:i/>
          <w:iCs/>
          <w:color w:val="2D3B45"/>
        </w:rPr>
        <w:t>) </w:t>
      </w:r>
    </w:p>
    <w:p w14:paraId="1AC4DB07" w14:textId="44D2E418" w:rsidR="000E0C8B" w:rsidRPr="000E0C8B" w:rsidRDefault="000E0C8B" w:rsidP="000E0C8B">
      <w:pPr>
        <w:shd w:val="clear" w:color="auto" w:fill="FFFFFF"/>
        <w:spacing w:before="180" w:after="180"/>
        <w:rPr>
          <w:rFonts w:ascii="Times New Roman" w:eastAsia="Times New Roman" w:hAnsi="Times New Roman" w:cs="Times New Roman"/>
          <w:color w:val="2D3B45"/>
        </w:rPr>
      </w:pPr>
      <w:r w:rsidRPr="000E0C8B">
        <w:rPr>
          <w:rFonts w:ascii="Times New Roman" w:eastAsia="Times New Roman" w:hAnsi="Times New Roman" w:cs="Times New Roman"/>
          <w:i/>
          <w:iCs/>
          <w:color w:val="2D3B45"/>
        </w:rPr>
        <w:t>*</w:t>
      </w:r>
      <w:r w:rsidRPr="000E0C8B">
        <w:rPr>
          <w:rFonts w:ascii="Times New Roman" w:eastAsia="Times New Roman" w:hAnsi="Times New Roman" w:cs="Times New Roman"/>
          <w:color w:val="2D3B45"/>
        </w:rPr>
        <w:t xml:space="preserve">What kinds of evidence does each author use to prove his/her point? Using one example from each text, show us how the scholar analyzes this piece.  (The most effective answers will provide general types of evidence – </w:t>
      </w:r>
      <w:proofErr w:type="gramStart"/>
      <w:r w:rsidRPr="000E0C8B">
        <w:rPr>
          <w:rFonts w:ascii="Times New Roman" w:eastAsia="Times New Roman" w:hAnsi="Times New Roman" w:cs="Times New Roman"/>
          <w:color w:val="2D3B45"/>
        </w:rPr>
        <w:t>i.e.</w:t>
      </w:r>
      <w:proofErr w:type="gramEnd"/>
      <w:r w:rsidRPr="000E0C8B">
        <w:rPr>
          <w:rFonts w:ascii="Times New Roman" w:eastAsia="Times New Roman" w:hAnsi="Times New Roman" w:cs="Times New Roman"/>
          <w:color w:val="2D3B45"/>
        </w:rPr>
        <w:t xml:space="preserve"> “this author uses </w:t>
      </w:r>
      <w:r w:rsidRPr="000E0C8B">
        <w:rPr>
          <w:rFonts w:ascii="Times New Roman" w:eastAsia="Times New Roman" w:hAnsi="Times New Roman" w:cs="Times New Roman"/>
          <w:color w:val="2D3B45"/>
        </w:rPr>
        <w:t>pictures</w:t>
      </w:r>
      <w:r w:rsidRPr="000E0C8B">
        <w:rPr>
          <w:rFonts w:ascii="Times New Roman" w:eastAsia="Times New Roman" w:hAnsi="Times New Roman" w:cs="Times New Roman"/>
          <w:color w:val="2D3B45"/>
        </w:rPr>
        <w:t>” and then will look at how the author makes use of a specific picture</w:t>
      </w:r>
      <w:r w:rsidRPr="000E0C8B">
        <w:rPr>
          <w:rFonts w:ascii="Times New Roman" w:eastAsia="Times New Roman" w:hAnsi="Times New Roman" w:cs="Times New Roman"/>
          <w:color w:val="2D3B45"/>
        </w:rPr>
        <w:t>)</w:t>
      </w:r>
    </w:p>
    <w:p w14:paraId="0D136341" w14:textId="77777777" w:rsidR="000E0C8B" w:rsidRPr="000E0C8B" w:rsidRDefault="000E0C8B" w:rsidP="000E0C8B">
      <w:pPr>
        <w:shd w:val="clear" w:color="auto" w:fill="FFFFFF"/>
        <w:spacing w:before="180" w:after="180"/>
        <w:rPr>
          <w:rFonts w:ascii="Times New Roman" w:eastAsia="Times New Roman" w:hAnsi="Times New Roman" w:cs="Times New Roman"/>
          <w:color w:val="2D3B45"/>
        </w:rPr>
      </w:pPr>
      <w:r w:rsidRPr="000E0C8B">
        <w:rPr>
          <w:rFonts w:ascii="Times New Roman" w:eastAsia="Times New Roman" w:hAnsi="Times New Roman" w:cs="Times New Roman"/>
          <w:color w:val="2D3B45"/>
        </w:rPr>
        <w:t>* Ultimately, what new things did you learn about the larger thematic category as it relates to Revolution (</w:t>
      </w:r>
      <w:proofErr w:type="gramStart"/>
      <w:r w:rsidRPr="000E0C8B">
        <w:rPr>
          <w:rFonts w:ascii="Times New Roman" w:eastAsia="Times New Roman" w:hAnsi="Times New Roman" w:cs="Times New Roman"/>
          <w:color w:val="2D3B45"/>
        </w:rPr>
        <w:t>i.e.</w:t>
      </w:r>
      <w:proofErr w:type="gramEnd"/>
      <w:r w:rsidRPr="000E0C8B">
        <w:rPr>
          <w:rFonts w:ascii="Times New Roman" w:eastAsia="Times New Roman" w:hAnsi="Times New Roman" w:cs="Times New Roman"/>
          <w:color w:val="2D3B45"/>
        </w:rPr>
        <w:t xml:space="preserve"> Gender and Women’s Experience, the American Revolution etc.)? How do these pieces compare in their approaches? How is what they say </w:t>
      </w:r>
      <w:proofErr w:type="gramStart"/>
      <w:r w:rsidRPr="000E0C8B">
        <w:rPr>
          <w:rFonts w:ascii="Times New Roman" w:eastAsia="Times New Roman" w:hAnsi="Times New Roman" w:cs="Times New Roman"/>
          <w:color w:val="2D3B45"/>
        </w:rPr>
        <w:t>similar to</w:t>
      </w:r>
      <w:proofErr w:type="gramEnd"/>
      <w:r w:rsidRPr="000E0C8B">
        <w:rPr>
          <w:rFonts w:ascii="Times New Roman" w:eastAsia="Times New Roman" w:hAnsi="Times New Roman" w:cs="Times New Roman"/>
          <w:color w:val="2D3B45"/>
        </w:rPr>
        <w:t xml:space="preserve"> and different from how material on revolutions is covered in the textbook?</w:t>
      </w:r>
    </w:p>
    <w:p w14:paraId="625892CA" w14:textId="0E07FAC3" w:rsidR="00A9177B" w:rsidRPr="000E0C8B" w:rsidRDefault="00A9177B">
      <w:pPr>
        <w:rPr>
          <w:rFonts w:ascii="Times New Roman" w:hAnsi="Times New Roman" w:cs="Times New Roman"/>
        </w:rPr>
      </w:pPr>
    </w:p>
    <w:p w14:paraId="632BC369" w14:textId="2E2662BF" w:rsidR="000E0C8B" w:rsidRPr="000E0C8B" w:rsidRDefault="000E0C8B">
      <w:pPr>
        <w:rPr>
          <w:rFonts w:ascii="Times New Roman" w:hAnsi="Times New Roman" w:cs="Times New Roman"/>
        </w:rPr>
      </w:pPr>
      <w:r w:rsidRPr="000E0C8B">
        <w:rPr>
          <w:rFonts w:ascii="Times New Roman" w:hAnsi="Times New Roman" w:cs="Times New Roman"/>
        </w:rPr>
        <w:t>Grading Criteria:</w:t>
      </w:r>
    </w:p>
    <w:p w14:paraId="11A70F68" w14:textId="5106D056" w:rsidR="000E0C8B" w:rsidRPr="000E0C8B" w:rsidRDefault="000E0C8B">
      <w:pPr>
        <w:rPr>
          <w:rFonts w:ascii="Times New Roman" w:hAnsi="Times New Roman" w:cs="Times New Roman"/>
        </w:rPr>
      </w:pPr>
    </w:p>
    <w:p w14:paraId="5AFF0436" w14:textId="2C57A109" w:rsidR="000E0C8B" w:rsidRPr="000E0C8B" w:rsidRDefault="000E0C8B" w:rsidP="000E0C8B">
      <w:pPr>
        <w:rPr>
          <w:rFonts w:ascii="Times New Roman" w:eastAsia="Times New Roman" w:hAnsi="Times New Roman" w:cs="Times New Roman"/>
        </w:rPr>
      </w:pPr>
      <w:r w:rsidRPr="000E0C8B">
        <w:rPr>
          <w:rFonts w:ascii="Times New Roman" w:eastAsia="Times New Roman" w:hAnsi="Times New Roman" w:cs="Times New Roman"/>
          <w:color w:val="2D3B45"/>
          <w:shd w:val="clear" w:color="auto" w:fill="FFFFFF"/>
        </w:rPr>
        <w:t xml:space="preserve">1. Scale of 1(not the project or unreadable) to 10 (follows all instructions perfectly and communicates flawlessly): How well does this paper follow the instructions for this assignment? How well does it communicate these ideas in writing? </w:t>
      </w:r>
      <w:r w:rsidRPr="000E0C8B">
        <w:rPr>
          <w:rFonts w:ascii="Times New Roman" w:eastAsia="Times New Roman" w:hAnsi="Times New Roman" w:cs="Times New Roman"/>
          <w:color w:val="2D3B45"/>
          <w:shd w:val="clear" w:color="auto" w:fill="FFFFFF"/>
        </w:rPr>
        <w:t>0-10</w:t>
      </w:r>
      <w:r w:rsidRPr="000E0C8B">
        <w:rPr>
          <w:rFonts w:ascii="Times New Roman" w:eastAsia="Times New Roman" w:hAnsi="Times New Roman" w:cs="Times New Roman"/>
          <w:color w:val="2D3B45"/>
        </w:rPr>
        <w:br/>
      </w:r>
      <w:r w:rsidRPr="000E0C8B">
        <w:rPr>
          <w:rFonts w:ascii="Times New Roman" w:eastAsia="Times New Roman" w:hAnsi="Times New Roman" w:cs="Times New Roman"/>
          <w:color w:val="2D3B45"/>
        </w:rPr>
        <w:br/>
      </w:r>
      <w:r w:rsidRPr="000E0C8B">
        <w:rPr>
          <w:rFonts w:ascii="Times New Roman" w:eastAsia="Times New Roman" w:hAnsi="Times New Roman" w:cs="Times New Roman"/>
          <w:color w:val="2D3B45"/>
          <w:shd w:val="clear" w:color="auto" w:fill="FFFFFF"/>
        </w:rPr>
        <w:t xml:space="preserve">2. Scale of </w:t>
      </w:r>
      <w:r>
        <w:rPr>
          <w:rFonts w:ascii="Times New Roman" w:eastAsia="Times New Roman" w:hAnsi="Times New Roman" w:cs="Times New Roman"/>
          <w:color w:val="2D3B45"/>
          <w:shd w:val="clear" w:color="auto" w:fill="FFFFFF"/>
        </w:rPr>
        <w:t>0</w:t>
      </w:r>
      <w:r w:rsidRPr="000E0C8B">
        <w:rPr>
          <w:rFonts w:ascii="Times New Roman" w:eastAsia="Times New Roman" w:hAnsi="Times New Roman" w:cs="Times New Roman"/>
          <w:color w:val="2D3B45"/>
          <w:shd w:val="clear" w:color="auto" w:fill="FFFFFF"/>
        </w:rPr>
        <w:t xml:space="preserve"> (not at all) to 10 (thorough and accurate but succinct): How well does this paper capture what each article generally talks about (</w:t>
      </w:r>
      <w:proofErr w:type="gramStart"/>
      <w:r w:rsidRPr="000E0C8B">
        <w:rPr>
          <w:rFonts w:ascii="Times New Roman" w:eastAsia="Times New Roman" w:hAnsi="Times New Roman" w:cs="Times New Roman"/>
          <w:color w:val="2D3B45"/>
          <w:shd w:val="clear" w:color="auto" w:fill="FFFFFF"/>
        </w:rPr>
        <w:t>i.e.</w:t>
      </w:r>
      <w:proofErr w:type="gramEnd"/>
      <w:r w:rsidRPr="000E0C8B">
        <w:rPr>
          <w:rFonts w:ascii="Times New Roman" w:eastAsia="Times New Roman" w:hAnsi="Times New Roman" w:cs="Times New Roman"/>
          <w:color w:val="2D3B45"/>
          <w:shd w:val="clear" w:color="auto" w:fill="FFFFFF"/>
        </w:rPr>
        <w:t xml:space="preserve"> how well does it summarize</w:t>
      </w:r>
      <w:r w:rsidRPr="000E0C8B">
        <w:rPr>
          <w:rFonts w:ascii="Times New Roman" w:eastAsia="Times New Roman" w:hAnsi="Times New Roman" w:cs="Times New Roman"/>
          <w:color w:val="2D3B45"/>
          <w:shd w:val="clear" w:color="auto" w:fill="FFFFFF"/>
        </w:rPr>
        <w:t xml:space="preserve"> what happens</w:t>
      </w:r>
      <w:r w:rsidRPr="000E0C8B">
        <w:rPr>
          <w:rFonts w:ascii="Times New Roman" w:eastAsia="Times New Roman" w:hAnsi="Times New Roman" w:cs="Times New Roman"/>
          <w:color w:val="2D3B45"/>
          <w:shd w:val="clear" w:color="auto" w:fill="FFFFFF"/>
        </w:rPr>
        <w:t>)?</w:t>
      </w:r>
      <w:r w:rsidRPr="000E0C8B">
        <w:rPr>
          <w:rFonts w:ascii="Times New Roman" w:eastAsia="Times New Roman" w:hAnsi="Times New Roman" w:cs="Times New Roman"/>
          <w:color w:val="2D3B45"/>
        </w:rPr>
        <w:br/>
      </w:r>
      <w:r w:rsidRPr="000E0C8B">
        <w:rPr>
          <w:rFonts w:ascii="Times New Roman" w:eastAsia="Times New Roman" w:hAnsi="Times New Roman" w:cs="Times New Roman"/>
          <w:color w:val="2D3B45"/>
          <w:shd w:val="clear" w:color="auto" w:fill="FFFFFF"/>
        </w:rPr>
        <w:t xml:space="preserve">Article 1: </w:t>
      </w:r>
      <w:r w:rsidRPr="000E0C8B">
        <w:rPr>
          <w:rFonts w:ascii="Times New Roman" w:eastAsia="Times New Roman" w:hAnsi="Times New Roman" w:cs="Times New Roman"/>
          <w:color w:val="2D3B45"/>
          <w:shd w:val="clear" w:color="auto" w:fill="FFFFFF"/>
        </w:rPr>
        <w:t>0-</w:t>
      </w:r>
      <w:r w:rsidRPr="000E0C8B">
        <w:rPr>
          <w:rFonts w:ascii="Times New Roman" w:eastAsia="Times New Roman" w:hAnsi="Times New Roman" w:cs="Times New Roman"/>
          <w:color w:val="2D3B45"/>
          <w:shd w:val="clear" w:color="auto" w:fill="FFFFFF"/>
        </w:rPr>
        <w:t>10</w:t>
      </w:r>
      <w:r w:rsidRPr="000E0C8B">
        <w:rPr>
          <w:rFonts w:ascii="Times New Roman" w:eastAsia="Times New Roman" w:hAnsi="Times New Roman" w:cs="Times New Roman"/>
          <w:color w:val="2D3B45"/>
        </w:rPr>
        <w:br/>
      </w:r>
      <w:r w:rsidRPr="000E0C8B">
        <w:rPr>
          <w:rFonts w:ascii="Times New Roman" w:eastAsia="Times New Roman" w:hAnsi="Times New Roman" w:cs="Times New Roman"/>
          <w:color w:val="2D3B45"/>
          <w:shd w:val="clear" w:color="auto" w:fill="FFFFFF"/>
        </w:rPr>
        <w:t xml:space="preserve">Article 2: </w:t>
      </w:r>
      <w:r w:rsidRPr="000E0C8B">
        <w:rPr>
          <w:rFonts w:ascii="Times New Roman" w:eastAsia="Times New Roman" w:hAnsi="Times New Roman" w:cs="Times New Roman"/>
          <w:color w:val="2D3B45"/>
          <w:shd w:val="clear" w:color="auto" w:fill="FFFFFF"/>
        </w:rPr>
        <w:t>0-</w:t>
      </w:r>
      <w:r w:rsidRPr="000E0C8B">
        <w:rPr>
          <w:rFonts w:ascii="Times New Roman" w:eastAsia="Times New Roman" w:hAnsi="Times New Roman" w:cs="Times New Roman"/>
          <w:color w:val="2D3B45"/>
          <w:shd w:val="clear" w:color="auto" w:fill="FFFFFF"/>
        </w:rPr>
        <w:t>10</w:t>
      </w:r>
      <w:r w:rsidRPr="000E0C8B">
        <w:rPr>
          <w:rFonts w:ascii="Times New Roman" w:eastAsia="Times New Roman" w:hAnsi="Times New Roman" w:cs="Times New Roman"/>
          <w:color w:val="2D3B45"/>
        </w:rPr>
        <w:br/>
      </w:r>
      <w:r w:rsidRPr="000E0C8B">
        <w:rPr>
          <w:rFonts w:ascii="Times New Roman" w:eastAsia="Times New Roman" w:hAnsi="Times New Roman" w:cs="Times New Roman"/>
          <w:color w:val="2D3B45"/>
        </w:rPr>
        <w:br/>
      </w:r>
      <w:r w:rsidRPr="000E0C8B">
        <w:rPr>
          <w:rFonts w:ascii="Times New Roman" w:eastAsia="Times New Roman" w:hAnsi="Times New Roman" w:cs="Times New Roman"/>
          <w:color w:val="2D3B45"/>
          <w:shd w:val="clear" w:color="auto" w:fill="FFFFFF"/>
        </w:rPr>
        <w:t xml:space="preserve">3. Scale of </w:t>
      </w:r>
      <w:r>
        <w:rPr>
          <w:rFonts w:ascii="Times New Roman" w:eastAsia="Times New Roman" w:hAnsi="Times New Roman" w:cs="Times New Roman"/>
          <w:color w:val="2D3B45"/>
          <w:shd w:val="clear" w:color="auto" w:fill="FFFFFF"/>
        </w:rPr>
        <w:t>0</w:t>
      </w:r>
      <w:r w:rsidRPr="000E0C8B">
        <w:rPr>
          <w:rFonts w:ascii="Times New Roman" w:eastAsia="Times New Roman" w:hAnsi="Times New Roman" w:cs="Times New Roman"/>
          <w:color w:val="2D3B45"/>
          <w:shd w:val="clear" w:color="auto" w:fill="FFFFFF"/>
        </w:rPr>
        <w:t xml:space="preserve"> (not at all) to 10 (exact): How well does </w:t>
      </w:r>
      <w:r>
        <w:rPr>
          <w:rFonts w:ascii="Times New Roman" w:eastAsia="Times New Roman" w:hAnsi="Times New Roman" w:cs="Times New Roman"/>
          <w:color w:val="2D3B45"/>
          <w:shd w:val="clear" w:color="auto" w:fill="FFFFFF"/>
        </w:rPr>
        <w:t xml:space="preserve">this </w:t>
      </w:r>
      <w:r w:rsidRPr="000E0C8B">
        <w:rPr>
          <w:rFonts w:ascii="Times New Roman" w:eastAsia="Times New Roman" w:hAnsi="Times New Roman" w:cs="Times New Roman"/>
          <w:color w:val="2D3B45"/>
          <w:shd w:val="clear" w:color="auto" w:fill="FFFFFF"/>
        </w:rPr>
        <w:t>paper capture the general ARGUMENT of each article and explain why it qualifies as an argument?</w:t>
      </w:r>
      <w:r w:rsidRPr="000E0C8B">
        <w:rPr>
          <w:rFonts w:ascii="Times New Roman" w:eastAsia="Times New Roman" w:hAnsi="Times New Roman" w:cs="Times New Roman"/>
          <w:color w:val="2D3B45"/>
        </w:rPr>
        <w:br/>
      </w:r>
      <w:r w:rsidRPr="000E0C8B">
        <w:rPr>
          <w:rFonts w:ascii="Times New Roman" w:eastAsia="Times New Roman" w:hAnsi="Times New Roman" w:cs="Times New Roman"/>
          <w:color w:val="2D3B45"/>
          <w:shd w:val="clear" w:color="auto" w:fill="FFFFFF"/>
        </w:rPr>
        <w:t xml:space="preserve">Article 1: </w:t>
      </w:r>
      <w:r w:rsidRPr="000E0C8B">
        <w:rPr>
          <w:rFonts w:ascii="Times New Roman" w:eastAsia="Times New Roman" w:hAnsi="Times New Roman" w:cs="Times New Roman"/>
          <w:color w:val="2D3B45"/>
          <w:shd w:val="clear" w:color="auto" w:fill="FFFFFF"/>
        </w:rPr>
        <w:t>0-10</w:t>
      </w:r>
      <w:r w:rsidRPr="000E0C8B">
        <w:rPr>
          <w:rFonts w:ascii="Times New Roman" w:eastAsia="Times New Roman" w:hAnsi="Times New Roman" w:cs="Times New Roman"/>
          <w:color w:val="2D3B45"/>
        </w:rPr>
        <w:br/>
      </w:r>
      <w:r w:rsidRPr="000E0C8B">
        <w:rPr>
          <w:rFonts w:ascii="Times New Roman" w:eastAsia="Times New Roman" w:hAnsi="Times New Roman" w:cs="Times New Roman"/>
          <w:color w:val="2D3B45"/>
          <w:shd w:val="clear" w:color="auto" w:fill="FFFFFF"/>
        </w:rPr>
        <w:t xml:space="preserve">Article 2: </w:t>
      </w:r>
      <w:r w:rsidRPr="000E0C8B">
        <w:rPr>
          <w:rFonts w:ascii="Times New Roman" w:eastAsia="Times New Roman" w:hAnsi="Times New Roman" w:cs="Times New Roman"/>
          <w:color w:val="2D3B45"/>
          <w:shd w:val="clear" w:color="auto" w:fill="FFFFFF"/>
        </w:rPr>
        <w:t>0-10</w:t>
      </w:r>
      <w:r w:rsidRPr="000E0C8B">
        <w:rPr>
          <w:rFonts w:ascii="Times New Roman" w:eastAsia="Times New Roman" w:hAnsi="Times New Roman" w:cs="Times New Roman"/>
          <w:color w:val="2D3B45"/>
        </w:rPr>
        <w:br/>
      </w:r>
      <w:r w:rsidRPr="000E0C8B">
        <w:rPr>
          <w:rFonts w:ascii="Times New Roman" w:eastAsia="Times New Roman" w:hAnsi="Times New Roman" w:cs="Times New Roman"/>
          <w:color w:val="2D3B45"/>
        </w:rPr>
        <w:br/>
      </w:r>
      <w:r w:rsidRPr="000E0C8B">
        <w:rPr>
          <w:rFonts w:ascii="Times New Roman" w:eastAsia="Times New Roman" w:hAnsi="Times New Roman" w:cs="Times New Roman"/>
          <w:color w:val="2D3B45"/>
          <w:shd w:val="clear" w:color="auto" w:fill="FFFFFF"/>
        </w:rPr>
        <w:t xml:space="preserve">4. Scale of </w:t>
      </w:r>
      <w:r>
        <w:rPr>
          <w:rFonts w:ascii="Times New Roman" w:eastAsia="Times New Roman" w:hAnsi="Times New Roman" w:cs="Times New Roman"/>
          <w:color w:val="2D3B45"/>
          <w:shd w:val="clear" w:color="auto" w:fill="FFFFFF"/>
        </w:rPr>
        <w:t>0</w:t>
      </w:r>
      <w:r w:rsidRPr="000E0C8B">
        <w:rPr>
          <w:rFonts w:ascii="Times New Roman" w:eastAsia="Times New Roman" w:hAnsi="Times New Roman" w:cs="Times New Roman"/>
          <w:color w:val="2D3B45"/>
          <w:shd w:val="clear" w:color="auto" w:fill="FFFFFF"/>
        </w:rPr>
        <w:t xml:space="preserve"> (no discussion at all) to 10 (perfectly accurate discussion). How well does this paper discuss </w:t>
      </w:r>
      <w:r w:rsidRPr="000E0C8B">
        <w:rPr>
          <w:rFonts w:ascii="Times New Roman" w:eastAsia="Times New Roman" w:hAnsi="Times New Roman" w:cs="Times New Roman"/>
          <w:color w:val="2D3B45"/>
          <w:shd w:val="clear" w:color="auto" w:fill="FFFFFF"/>
        </w:rPr>
        <w:t>each author engages with the work of</w:t>
      </w:r>
      <w:r w:rsidRPr="000E0C8B">
        <w:rPr>
          <w:rFonts w:ascii="Times New Roman" w:eastAsia="Times New Roman" w:hAnsi="Times New Roman" w:cs="Times New Roman"/>
          <w:color w:val="2D3B45"/>
          <w:shd w:val="clear" w:color="auto" w:fill="FFFFFF"/>
        </w:rPr>
        <w:t xml:space="preserve"> other scholars (</w:t>
      </w:r>
      <w:proofErr w:type="gramStart"/>
      <w:r w:rsidRPr="000E0C8B">
        <w:rPr>
          <w:rFonts w:ascii="Times New Roman" w:eastAsia="Times New Roman" w:hAnsi="Times New Roman" w:cs="Times New Roman"/>
          <w:color w:val="2D3B45"/>
          <w:shd w:val="clear" w:color="auto" w:fill="FFFFFF"/>
        </w:rPr>
        <w:t>i.e.</w:t>
      </w:r>
      <w:proofErr w:type="gramEnd"/>
      <w:r w:rsidRPr="000E0C8B">
        <w:rPr>
          <w:rFonts w:ascii="Times New Roman" w:eastAsia="Times New Roman" w:hAnsi="Times New Roman" w:cs="Times New Roman"/>
          <w:color w:val="2D3B45"/>
          <w:shd w:val="clear" w:color="auto" w:fill="FFFFFF"/>
        </w:rPr>
        <w:t xml:space="preserve"> with </w:t>
      </w:r>
      <w:r w:rsidRPr="000E0C8B">
        <w:rPr>
          <w:rFonts w:ascii="Times New Roman" w:eastAsia="Times New Roman" w:hAnsi="Times New Roman" w:cs="Times New Roman"/>
          <w:color w:val="2D3B45"/>
          <w:shd w:val="clear" w:color="auto" w:fill="FFFFFF"/>
        </w:rPr>
        <w:t>SECONDARY SOURCES)?</w:t>
      </w:r>
      <w:r w:rsidRPr="000E0C8B">
        <w:rPr>
          <w:rFonts w:ascii="Times New Roman" w:eastAsia="Times New Roman" w:hAnsi="Times New Roman" w:cs="Times New Roman"/>
          <w:color w:val="2D3B45"/>
        </w:rPr>
        <w:br/>
      </w:r>
      <w:r w:rsidRPr="000E0C8B">
        <w:rPr>
          <w:rFonts w:ascii="Times New Roman" w:eastAsia="Times New Roman" w:hAnsi="Times New Roman" w:cs="Times New Roman"/>
          <w:color w:val="2D3B45"/>
          <w:shd w:val="clear" w:color="auto" w:fill="FFFFFF"/>
        </w:rPr>
        <w:t xml:space="preserve">Articles 1: </w:t>
      </w:r>
      <w:r w:rsidRPr="000E0C8B">
        <w:rPr>
          <w:rFonts w:ascii="Times New Roman" w:eastAsia="Times New Roman" w:hAnsi="Times New Roman" w:cs="Times New Roman"/>
          <w:color w:val="2D3B45"/>
          <w:shd w:val="clear" w:color="auto" w:fill="FFFFFF"/>
        </w:rPr>
        <w:t>0-10</w:t>
      </w:r>
      <w:r w:rsidRPr="000E0C8B">
        <w:rPr>
          <w:rFonts w:ascii="Times New Roman" w:eastAsia="Times New Roman" w:hAnsi="Times New Roman" w:cs="Times New Roman"/>
          <w:color w:val="2D3B45"/>
        </w:rPr>
        <w:br/>
      </w:r>
      <w:r w:rsidRPr="000E0C8B">
        <w:rPr>
          <w:rFonts w:ascii="Times New Roman" w:eastAsia="Times New Roman" w:hAnsi="Times New Roman" w:cs="Times New Roman"/>
          <w:color w:val="2D3B45"/>
          <w:shd w:val="clear" w:color="auto" w:fill="FFFFFF"/>
        </w:rPr>
        <w:t xml:space="preserve">Article 2: </w:t>
      </w:r>
      <w:r w:rsidRPr="000E0C8B">
        <w:rPr>
          <w:rFonts w:ascii="Times New Roman" w:eastAsia="Times New Roman" w:hAnsi="Times New Roman" w:cs="Times New Roman"/>
          <w:color w:val="2D3B45"/>
          <w:shd w:val="clear" w:color="auto" w:fill="FFFFFF"/>
        </w:rPr>
        <w:t>0-10</w:t>
      </w:r>
      <w:r w:rsidRPr="000E0C8B">
        <w:rPr>
          <w:rFonts w:ascii="Times New Roman" w:eastAsia="Times New Roman" w:hAnsi="Times New Roman" w:cs="Times New Roman"/>
          <w:color w:val="2D3B45"/>
        </w:rPr>
        <w:br/>
      </w:r>
      <w:r w:rsidRPr="000E0C8B">
        <w:rPr>
          <w:rFonts w:ascii="Times New Roman" w:eastAsia="Times New Roman" w:hAnsi="Times New Roman" w:cs="Times New Roman"/>
          <w:color w:val="2D3B45"/>
        </w:rPr>
        <w:br/>
      </w:r>
      <w:r w:rsidRPr="000E0C8B">
        <w:rPr>
          <w:rFonts w:ascii="Times New Roman" w:eastAsia="Times New Roman" w:hAnsi="Times New Roman" w:cs="Times New Roman"/>
          <w:color w:val="2D3B45"/>
          <w:shd w:val="clear" w:color="auto" w:fill="FFFFFF"/>
        </w:rPr>
        <w:t xml:space="preserve">5. Scale of </w:t>
      </w:r>
      <w:r>
        <w:rPr>
          <w:rFonts w:ascii="Times New Roman" w:eastAsia="Times New Roman" w:hAnsi="Times New Roman" w:cs="Times New Roman"/>
          <w:color w:val="2D3B45"/>
          <w:shd w:val="clear" w:color="auto" w:fill="FFFFFF"/>
        </w:rPr>
        <w:t xml:space="preserve">0 </w:t>
      </w:r>
      <w:r w:rsidRPr="000E0C8B">
        <w:rPr>
          <w:rFonts w:ascii="Times New Roman" w:eastAsia="Times New Roman" w:hAnsi="Times New Roman" w:cs="Times New Roman"/>
          <w:color w:val="2D3B45"/>
          <w:shd w:val="clear" w:color="auto" w:fill="FFFFFF"/>
        </w:rPr>
        <w:t>(no discussion at all) to 10 (very thoughtful discussion): How well does this paper think about the PRIMARY SOURCES the authors use in their articles?</w:t>
      </w:r>
      <w:r w:rsidRPr="000E0C8B">
        <w:rPr>
          <w:rFonts w:ascii="Times New Roman" w:eastAsia="Times New Roman" w:hAnsi="Times New Roman" w:cs="Times New Roman"/>
          <w:color w:val="2D3B45"/>
        </w:rPr>
        <w:br/>
      </w:r>
      <w:r w:rsidRPr="000E0C8B">
        <w:rPr>
          <w:rFonts w:ascii="Times New Roman" w:eastAsia="Times New Roman" w:hAnsi="Times New Roman" w:cs="Times New Roman"/>
          <w:color w:val="2D3B45"/>
          <w:shd w:val="clear" w:color="auto" w:fill="FFFFFF"/>
        </w:rPr>
        <w:t xml:space="preserve">Article 1: </w:t>
      </w:r>
      <w:r w:rsidRPr="000E0C8B">
        <w:rPr>
          <w:rFonts w:ascii="Times New Roman" w:eastAsia="Times New Roman" w:hAnsi="Times New Roman" w:cs="Times New Roman"/>
          <w:color w:val="2D3B45"/>
          <w:shd w:val="clear" w:color="auto" w:fill="FFFFFF"/>
        </w:rPr>
        <w:t>0-</w:t>
      </w:r>
      <w:r w:rsidRPr="000E0C8B">
        <w:rPr>
          <w:rFonts w:ascii="Times New Roman" w:eastAsia="Times New Roman" w:hAnsi="Times New Roman" w:cs="Times New Roman"/>
          <w:color w:val="2D3B45"/>
          <w:shd w:val="clear" w:color="auto" w:fill="FFFFFF"/>
        </w:rPr>
        <w:t>10</w:t>
      </w:r>
      <w:r w:rsidRPr="000E0C8B">
        <w:rPr>
          <w:rFonts w:ascii="Times New Roman" w:eastAsia="Times New Roman" w:hAnsi="Times New Roman" w:cs="Times New Roman"/>
          <w:color w:val="2D3B45"/>
        </w:rPr>
        <w:br/>
      </w:r>
      <w:r w:rsidRPr="000E0C8B">
        <w:rPr>
          <w:rFonts w:ascii="Times New Roman" w:eastAsia="Times New Roman" w:hAnsi="Times New Roman" w:cs="Times New Roman"/>
          <w:color w:val="2D3B45"/>
          <w:shd w:val="clear" w:color="auto" w:fill="FFFFFF"/>
        </w:rPr>
        <w:t xml:space="preserve">Article 2: </w:t>
      </w:r>
      <w:r w:rsidRPr="000E0C8B">
        <w:rPr>
          <w:rFonts w:ascii="Times New Roman" w:eastAsia="Times New Roman" w:hAnsi="Times New Roman" w:cs="Times New Roman"/>
          <w:color w:val="2D3B45"/>
          <w:shd w:val="clear" w:color="auto" w:fill="FFFFFF"/>
        </w:rPr>
        <w:t>0-</w:t>
      </w:r>
      <w:r w:rsidRPr="000E0C8B">
        <w:rPr>
          <w:rFonts w:ascii="Times New Roman" w:eastAsia="Times New Roman" w:hAnsi="Times New Roman" w:cs="Times New Roman"/>
          <w:color w:val="2D3B45"/>
          <w:shd w:val="clear" w:color="auto" w:fill="FFFFFF"/>
        </w:rPr>
        <w:t>10</w:t>
      </w:r>
      <w:r w:rsidRPr="000E0C8B">
        <w:rPr>
          <w:rFonts w:ascii="Times New Roman" w:eastAsia="Times New Roman" w:hAnsi="Times New Roman" w:cs="Times New Roman"/>
          <w:color w:val="2D3B45"/>
        </w:rPr>
        <w:br/>
      </w:r>
      <w:r w:rsidRPr="000E0C8B">
        <w:rPr>
          <w:rFonts w:ascii="Times New Roman" w:eastAsia="Times New Roman" w:hAnsi="Times New Roman" w:cs="Times New Roman"/>
          <w:color w:val="2D3B45"/>
        </w:rPr>
        <w:br/>
      </w:r>
      <w:r w:rsidRPr="000E0C8B">
        <w:rPr>
          <w:rFonts w:ascii="Times New Roman" w:eastAsia="Times New Roman" w:hAnsi="Times New Roman" w:cs="Times New Roman"/>
          <w:color w:val="2D3B45"/>
          <w:shd w:val="clear" w:color="auto" w:fill="FFFFFF"/>
        </w:rPr>
        <w:t>6. Scale of</w:t>
      </w:r>
      <w:r>
        <w:rPr>
          <w:rFonts w:ascii="Times New Roman" w:eastAsia="Times New Roman" w:hAnsi="Times New Roman" w:cs="Times New Roman"/>
          <w:color w:val="2D3B45"/>
          <w:shd w:val="clear" w:color="auto" w:fill="FFFFFF"/>
        </w:rPr>
        <w:t xml:space="preserve"> 0</w:t>
      </w:r>
      <w:r w:rsidRPr="000E0C8B">
        <w:rPr>
          <w:rFonts w:ascii="Times New Roman" w:eastAsia="Times New Roman" w:hAnsi="Times New Roman" w:cs="Times New Roman"/>
          <w:color w:val="2D3B45"/>
          <w:shd w:val="clear" w:color="auto" w:fill="FFFFFF"/>
        </w:rPr>
        <w:t xml:space="preserve"> (no discussion at all) to 10 (very insightful discussion): How well does this paper compare the pieces in terms of what they say </w:t>
      </w:r>
      <w:r>
        <w:rPr>
          <w:rFonts w:ascii="Times New Roman" w:eastAsia="Times New Roman" w:hAnsi="Times New Roman" w:cs="Times New Roman"/>
          <w:color w:val="2D3B45"/>
          <w:shd w:val="clear" w:color="auto" w:fill="FFFFFF"/>
        </w:rPr>
        <w:t xml:space="preserve">in relation to the </w:t>
      </w:r>
      <w:r w:rsidRPr="000E0C8B">
        <w:rPr>
          <w:rFonts w:ascii="Times New Roman" w:eastAsia="Times New Roman" w:hAnsi="Times New Roman" w:cs="Times New Roman"/>
          <w:color w:val="2D3B45"/>
          <w:shd w:val="clear" w:color="auto" w:fill="FFFFFF"/>
        </w:rPr>
        <w:t xml:space="preserve">theme </w:t>
      </w:r>
      <w:r>
        <w:rPr>
          <w:rFonts w:ascii="Times New Roman" w:eastAsia="Times New Roman" w:hAnsi="Times New Roman" w:cs="Times New Roman"/>
          <w:color w:val="2D3B45"/>
          <w:shd w:val="clear" w:color="auto" w:fill="FFFFFF"/>
        </w:rPr>
        <w:t>and/</w:t>
      </w:r>
      <w:r w:rsidRPr="000E0C8B">
        <w:rPr>
          <w:rFonts w:ascii="Times New Roman" w:eastAsia="Times New Roman" w:hAnsi="Times New Roman" w:cs="Times New Roman"/>
          <w:color w:val="2D3B45"/>
          <w:shd w:val="clear" w:color="auto" w:fill="FFFFFF"/>
        </w:rPr>
        <w:t xml:space="preserve">or in terms of </w:t>
      </w:r>
      <w:r w:rsidRPr="000E0C8B">
        <w:rPr>
          <w:rFonts w:ascii="Times New Roman" w:eastAsia="Times New Roman" w:hAnsi="Times New Roman" w:cs="Times New Roman"/>
          <w:color w:val="2D3B45"/>
          <w:shd w:val="clear" w:color="auto" w:fill="FFFFFF"/>
        </w:rPr>
        <w:t>the textbook? 0-10</w:t>
      </w:r>
      <w:r w:rsidRPr="000E0C8B">
        <w:rPr>
          <w:rFonts w:ascii="Times New Roman" w:eastAsia="Times New Roman" w:hAnsi="Times New Roman" w:cs="Times New Roman"/>
          <w:color w:val="2D3B45"/>
        </w:rPr>
        <w:br/>
      </w:r>
      <w:r w:rsidRPr="000E0C8B">
        <w:rPr>
          <w:rFonts w:ascii="Times New Roman" w:eastAsia="Times New Roman" w:hAnsi="Times New Roman" w:cs="Times New Roman"/>
          <w:color w:val="2D3B45"/>
        </w:rPr>
        <w:br/>
      </w:r>
    </w:p>
    <w:p w14:paraId="0D735EFE" w14:textId="77777777" w:rsidR="000E0C8B" w:rsidRPr="000E0C8B" w:rsidRDefault="000E0C8B">
      <w:pPr>
        <w:rPr>
          <w:rFonts w:ascii="Times New Roman" w:hAnsi="Times New Roman" w:cs="Times New Roman"/>
        </w:rPr>
      </w:pPr>
    </w:p>
    <w:sectPr w:rsidR="000E0C8B" w:rsidRPr="000E0C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37EE5"/>
    <w:multiLevelType w:val="multilevel"/>
    <w:tmpl w:val="DA30D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E157A2"/>
    <w:multiLevelType w:val="multilevel"/>
    <w:tmpl w:val="7A3CF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B992DD0"/>
    <w:multiLevelType w:val="multilevel"/>
    <w:tmpl w:val="99167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DF22FD2"/>
    <w:multiLevelType w:val="multilevel"/>
    <w:tmpl w:val="94ECB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ABF0F7C"/>
    <w:multiLevelType w:val="multilevel"/>
    <w:tmpl w:val="762AA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0C8B"/>
    <w:rsid w:val="000E0C8B"/>
    <w:rsid w:val="00461E8F"/>
    <w:rsid w:val="00665210"/>
    <w:rsid w:val="00A917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BBC49B6"/>
  <w15:chartTrackingRefBased/>
  <w15:docId w15:val="{5DEB8BC7-66EF-C040-A79B-54F2781E3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E0C8B"/>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0E0C8B"/>
    <w:rPr>
      <w:b/>
      <w:bCs/>
    </w:rPr>
  </w:style>
  <w:style w:type="character" w:styleId="Hyperlink">
    <w:name w:val="Hyperlink"/>
    <w:basedOn w:val="DefaultParagraphFont"/>
    <w:uiPriority w:val="99"/>
    <w:semiHidden/>
    <w:unhideWhenUsed/>
    <w:rsid w:val="000E0C8B"/>
    <w:rPr>
      <w:color w:val="0000FF"/>
      <w:u w:val="single"/>
    </w:rPr>
  </w:style>
  <w:style w:type="character" w:customStyle="1" w:styleId="screenreader-only">
    <w:name w:val="screenreader-only"/>
    <w:basedOn w:val="DefaultParagraphFont"/>
    <w:rsid w:val="000E0C8B"/>
  </w:style>
  <w:style w:type="character" w:styleId="Emphasis">
    <w:name w:val="Emphasis"/>
    <w:basedOn w:val="DefaultParagraphFont"/>
    <w:uiPriority w:val="20"/>
    <w:qFormat/>
    <w:rsid w:val="000E0C8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7769155">
      <w:bodyDiv w:val="1"/>
      <w:marLeft w:val="0"/>
      <w:marRight w:val="0"/>
      <w:marTop w:val="0"/>
      <w:marBottom w:val="0"/>
      <w:divBdr>
        <w:top w:val="none" w:sz="0" w:space="0" w:color="auto"/>
        <w:left w:val="none" w:sz="0" w:space="0" w:color="auto"/>
        <w:bottom w:val="none" w:sz="0" w:space="0" w:color="auto"/>
        <w:right w:val="none" w:sz="0" w:space="0" w:color="auto"/>
      </w:divBdr>
    </w:div>
    <w:div w:id="1210998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geofrevolutions.com/2017/08/07/child-gangs-and-motherly-duty-at-the-onset-of-revolution/" TargetMode="External"/><Relationship Id="rId13" Type="http://schemas.openxmlformats.org/officeDocument/2006/relationships/hyperlink" Target="https://ageofrevolutions.com/2019/04/08/white-ghosts-and-silver-bullets-imaginary-objects-and-the-haitian-revolution/" TargetMode="External"/><Relationship Id="rId18" Type="http://schemas.openxmlformats.org/officeDocument/2006/relationships/hyperlink" Target="https://ageofrevolutions.com/2017/11/06/chickasaws-and-the-american-revolution/" TargetMode="External"/><Relationship Id="rId3" Type="http://schemas.openxmlformats.org/officeDocument/2006/relationships/settings" Target="settings.xml"/><Relationship Id="rId21" Type="http://schemas.openxmlformats.org/officeDocument/2006/relationships/hyperlink" Target="https://ageofrevolutions.com/2016/02/18/transporting-convicts-the-impact-of-the-american-revolution-on-the-pacific/" TargetMode="External"/><Relationship Id="rId7" Type="http://schemas.openxmlformats.org/officeDocument/2006/relationships/hyperlink" Target="https://ageofrevolutions.com/2019/11/04/rebellious-obedience-choosing-catholicism-in-the-age-of-revolution/" TargetMode="External"/><Relationship Id="rId12" Type="http://schemas.openxmlformats.org/officeDocument/2006/relationships/hyperlink" Target="https://ageofrevolutions.com/2019/03/25/on-ribbon-and-revolution-rethinking-cockades-in-the-atlantic/" TargetMode="External"/><Relationship Id="rId17" Type="http://schemas.openxmlformats.org/officeDocument/2006/relationships/hyperlink" Target="https://ageofrevolutions.com/2018/05/14/a-hidden-caribbean-revolution-race-and-revolution-in-venezuela-1789-1817/" TargetMode="External"/><Relationship Id="rId2" Type="http://schemas.openxmlformats.org/officeDocument/2006/relationships/styles" Target="styles.xml"/><Relationship Id="rId16" Type="http://schemas.openxmlformats.org/officeDocument/2006/relationships/hyperlink" Target="https://ageofrevolutions.com/2018/04/23/challenging-lafayettes-legacy-race-and-republicanism-in-france-and-the-united-states/" TargetMode="External"/><Relationship Id="rId20" Type="http://schemas.openxmlformats.org/officeDocument/2006/relationships/hyperlink" Target="https://ageofrevolutions.com/2016/06/20/placing-the-american-revolution-in-global-perspective/" TargetMode="External"/><Relationship Id="rId1" Type="http://schemas.openxmlformats.org/officeDocument/2006/relationships/numbering" Target="numbering.xml"/><Relationship Id="rId6" Type="http://schemas.openxmlformats.org/officeDocument/2006/relationships/hyperlink" Target="https://ageofrevolutions.com/2019/10/14/as-arbitrary-as-the-grand-turke-religious-othering-and-the-first-american-revolution/" TargetMode="External"/><Relationship Id="rId11" Type="http://schemas.openxmlformats.org/officeDocument/2006/relationships/hyperlink" Target="https://ageofrevolutions.com/2017/04/19/making-modern-gender-roles-the-case-of-married-nuns-in-the-french-revolution/" TargetMode="External"/><Relationship Id="rId24" Type="http://schemas.openxmlformats.org/officeDocument/2006/relationships/theme" Target="theme/theme1.xml"/><Relationship Id="rId5" Type="http://schemas.openxmlformats.org/officeDocument/2006/relationships/hyperlink" Target="https://ageofrevolutions.com/2020/01/27/islam-and-the-revolutionary-age/" TargetMode="External"/><Relationship Id="rId15" Type="http://schemas.openxmlformats.org/officeDocument/2006/relationships/hyperlink" Target="https://ageofrevolutions.com/2016/01/25/genocidal-imaginings-in-the-era-of-the-haitian-revolution/" TargetMode="External"/><Relationship Id="rId23" Type="http://schemas.openxmlformats.org/officeDocument/2006/relationships/fontTable" Target="fontTable.xml"/><Relationship Id="rId10" Type="http://schemas.openxmlformats.org/officeDocument/2006/relationships/hyperlink" Target="https://ageofrevolutions.com/2017/04/17/writing-rape-in-the-american-revolution/" TargetMode="External"/><Relationship Id="rId19" Type="http://schemas.openxmlformats.org/officeDocument/2006/relationships/hyperlink" Target="https://ageofrevolutions.com/2018/10/01/exporting-the-revolution-american-revolutionaries-in-the-indies-trade/" TargetMode="External"/><Relationship Id="rId4" Type="http://schemas.openxmlformats.org/officeDocument/2006/relationships/webSettings" Target="webSettings.xml"/><Relationship Id="rId9" Type="http://schemas.openxmlformats.org/officeDocument/2006/relationships/hyperlink" Target="https://ageofrevolutions.com/2016/10/31/women-and-revolution-a-horror-story/" TargetMode="External"/><Relationship Id="rId14" Type="http://schemas.openxmlformats.org/officeDocument/2006/relationships/hyperlink" Target="https://ageofrevolutions.com/2019/03/04/purchasing-patriotism-politicization-of-shoes-1760s-1770s/" TargetMode="External"/><Relationship Id="rId22" Type="http://schemas.openxmlformats.org/officeDocument/2006/relationships/hyperlink" Target="https://www.chicagomanualofstyle.org/tools_citationguide/citation-guide-1.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1351</Words>
  <Characters>7702</Characters>
  <Application>Microsoft Office Word</Application>
  <DocSecurity>0</DocSecurity>
  <Lines>64</Lines>
  <Paragraphs>18</Paragraphs>
  <ScaleCrop>false</ScaleCrop>
  <Company/>
  <LinksUpToDate>false</LinksUpToDate>
  <CharactersWithSpaces>9035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Vause</dc:creator>
  <cp:keywords/>
  <dc:description/>
  <cp:lastModifiedBy>Erika Vause</cp:lastModifiedBy>
  <cp:revision>1</cp:revision>
  <dcterms:created xsi:type="dcterms:W3CDTF">2022-03-11T17:43:00Z</dcterms:created>
  <dcterms:modified xsi:type="dcterms:W3CDTF">2022-03-11T17:51:00Z</dcterms:modified>
</cp:coreProperties>
</file>